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FFF872" w14:textId="2109CF78" w:rsidR="00C54DF7" w:rsidRPr="00C54DF7" w:rsidRDefault="00C54DF7" w:rsidP="00C54DF7">
      <w:pPr>
        <w:spacing w:after="0" w:line="240" w:lineRule="auto"/>
        <w:jc w:val="right"/>
        <w:rPr>
          <w:rFonts w:ascii="Times New Roman" w:eastAsia="Times New Roman" w:hAnsi="Times New Roman" w:cs="Times New Roman"/>
          <w:b/>
          <w:bCs/>
          <w:kern w:val="0"/>
          <w:sz w:val="24"/>
          <w:szCs w:val="24"/>
          <w:shd w:val="clear" w:color="auto" w:fill="FFFFFF"/>
          <w14:ligatures w14:val="none"/>
        </w:rPr>
      </w:pPr>
      <w:r w:rsidRPr="00C54DF7">
        <w:rPr>
          <w:rFonts w:ascii="Times New Roman" w:eastAsia="Times New Roman" w:hAnsi="Times New Roman" w:cs="Times New Roman"/>
          <w:b/>
          <w:bCs/>
          <w:kern w:val="0"/>
          <w:sz w:val="24"/>
          <w:szCs w:val="24"/>
          <w:shd w:val="clear" w:color="auto" w:fill="FFFFFF"/>
          <w14:ligatures w14:val="none"/>
        </w:rPr>
        <w:t>Legislative Regulations Committee Meeting</w:t>
      </w:r>
    </w:p>
    <w:p w14:paraId="25B7FB8E" w14:textId="0F336A50" w:rsidR="00C54DF7" w:rsidRPr="00C54DF7" w:rsidRDefault="00C54DF7" w:rsidP="00C54DF7">
      <w:pPr>
        <w:spacing w:after="0" w:line="240" w:lineRule="auto"/>
        <w:jc w:val="right"/>
        <w:rPr>
          <w:rFonts w:ascii="Times New Roman" w:eastAsia="Times New Roman" w:hAnsi="Times New Roman" w:cs="Times New Roman"/>
          <w:b/>
          <w:bCs/>
          <w:kern w:val="0"/>
          <w:sz w:val="24"/>
          <w:szCs w:val="24"/>
          <w:shd w:val="clear" w:color="auto" w:fill="FFFFFF"/>
          <w14:ligatures w14:val="none"/>
        </w:rPr>
      </w:pPr>
      <w:r w:rsidRPr="00C54DF7">
        <w:rPr>
          <w:rFonts w:ascii="Times New Roman" w:eastAsia="Times New Roman" w:hAnsi="Times New Roman" w:cs="Times New Roman"/>
          <w:b/>
          <w:bCs/>
          <w:kern w:val="0"/>
          <w:sz w:val="24"/>
          <w:szCs w:val="24"/>
          <w:shd w:val="clear" w:color="auto" w:fill="FFFFFF"/>
          <w14:ligatures w14:val="none"/>
        </w:rPr>
        <w:t>February 6, 2024</w:t>
      </w:r>
    </w:p>
    <w:p w14:paraId="1874E2D3" w14:textId="02235A51" w:rsidR="00C54DF7" w:rsidRPr="00C54DF7" w:rsidRDefault="00C54DF7" w:rsidP="00C54DF7">
      <w:pPr>
        <w:spacing w:after="0" w:line="240" w:lineRule="auto"/>
        <w:jc w:val="right"/>
        <w:rPr>
          <w:rFonts w:ascii="Times New Roman" w:eastAsia="Times New Roman" w:hAnsi="Times New Roman" w:cs="Times New Roman"/>
          <w:b/>
          <w:bCs/>
          <w:kern w:val="0"/>
          <w:sz w:val="24"/>
          <w:szCs w:val="24"/>
          <w:shd w:val="clear" w:color="auto" w:fill="FFFFFF"/>
          <w14:ligatures w14:val="none"/>
        </w:rPr>
      </w:pPr>
      <w:r w:rsidRPr="00C54DF7">
        <w:rPr>
          <w:rFonts w:ascii="Times New Roman" w:eastAsia="Times New Roman" w:hAnsi="Times New Roman" w:cs="Times New Roman"/>
          <w:b/>
          <w:bCs/>
          <w:kern w:val="0"/>
          <w:sz w:val="24"/>
          <w:szCs w:val="24"/>
          <w:shd w:val="clear" w:color="auto" w:fill="FFFFFF"/>
          <w14:ligatures w14:val="none"/>
        </w:rPr>
        <w:t>Agenda Item #</w:t>
      </w:r>
      <w:r>
        <w:rPr>
          <w:rFonts w:ascii="Times New Roman" w:eastAsia="Times New Roman" w:hAnsi="Times New Roman" w:cs="Times New Roman"/>
          <w:b/>
          <w:bCs/>
          <w:kern w:val="0"/>
          <w:sz w:val="24"/>
          <w:szCs w:val="24"/>
          <w:shd w:val="clear" w:color="auto" w:fill="FFFFFF"/>
          <w14:ligatures w14:val="none"/>
        </w:rPr>
        <w:t>5</w:t>
      </w:r>
    </w:p>
    <w:p w14:paraId="5CADBAE0" w14:textId="77777777" w:rsidR="00C54DF7" w:rsidRDefault="00C54DF7" w:rsidP="00EA2D69">
      <w:pPr>
        <w:spacing w:after="0" w:line="240" w:lineRule="auto"/>
        <w:jc w:val="center"/>
        <w:rPr>
          <w:rFonts w:ascii="Times New Roman" w:eastAsia="Times New Roman" w:hAnsi="Times New Roman" w:cs="Times New Roman"/>
          <w:b/>
          <w:bCs/>
          <w:i/>
          <w:iCs/>
          <w:color w:val="0070C0"/>
          <w:kern w:val="0"/>
          <w:sz w:val="24"/>
          <w:szCs w:val="24"/>
          <w:shd w:val="clear" w:color="auto" w:fill="FFFFFF"/>
          <w14:ligatures w14:val="none"/>
        </w:rPr>
      </w:pPr>
    </w:p>
    <w:p w14:paraId="281D7F5F" w14:textId="77777777" w:rsidR="0080456A" w:rsidRDefault="0080456A" w:rsidP="0080456A">
      <w:pPr>
        <w:pStyle w:val="NoSpacing"/>
        <w:ind w:left="720" w:hanging="720"/>
        <w:jc w:val="both"/>
        <w:rPr>
          <w:rFonts w:ascii="Times New Roman" w:hAnsi="Times New Roman" w:cs="Times New Roman"/>
          <w:b/>
          <w:bCs/>
          <w:sz w:val="24"/>
          <w:szCs w:val="24"/>
        </w:rPr>
      </w:pPr>
    </w:p>
    <w:p w14:paraId="423D2D95" w14:textId="6D7E7A0F" w:rsidR="0080456A" w:rsidRDefault="0080456A" w:rsidP="0080456A">
      <w:pPr>
        <w:pStyle w:val="NoSpacing"/>
        <w:ind w:left="720" w:hanging="720"/>
        <w:jc w:val="both"/>
        <w:rPr>
          <w:rFonts w:ascii="Times New Roman" w:hAnsi="Times New Roman" w:cs="Times New Roman"/>
          <w:b/>
          <w:bCs/>
          <w:sz w:val="24"/>
          <w:szCs w:val="24"/>
        </w:rPr>
      </w:pPr>
      <w:r w:rsidRPr="00DB64D2">
        <w:rPr>
          <w:rFonts w:ascii="Times New Roman" w:hAnsi="Times New Roman" w:cs="Times New Roman"/>
          <w:b/>
          <w:bCs/>
          <w:sz w:val="24"/>
          <w:szCs w:val="24"/>
        </w:rPr>
        <w:t xml:space="preserve">For possible </w:t>
      </w:r>
      <w:proofErr w:type="gramStart"/>
      <w:r w:rsidRPr="00DB64D2">
        <w:rPr>
          <w:rFonts w:ascii="Times New Roman" w:hAnsi="Times New Roman" w:cs="Times New Roman"/>
          <w:b/>
          <w:bCs/>
          <w:sz w:val="24"/>
          <w:szCs w:val="24"/>
        </w:rPr>
        <w:t>action;</w:t>
      </w:r>
      <w:proofErr w:type="gramEnd"/>
      <w:r w:rsidRPr="00DB64D2">
        <w:rPr>
          <w:rFonts w:ascii="Times New Roman" w:hAnsi="Times New Roman" w:cs="Times New Roman"/>
          <w:b/>
          <w:bCs/>
          <w:sz w:val="24"/>
          <w:szCs w:val="24"/>
        </w:rPr>
        <w:t xml:space="preserve"> discussion to review and approve proposed language relating to an</w:t>
      </w:r>
    </w:p>
    <w:p w14:paraId="3FDB8B74" w14:textId="74963A08" w:rsidR="0080456A" w:rsidRPr="00DB64D2" w:rsidRDefault="0080456A" w:rsidP="0080456A">
      <w:pPr>
        <w:pStyle w:val="NoSpacing"/>
        <w:ind w:left="720" w:hanging="720"/>
        <w:jc w:val="both"/>
        <w:rPr>
          <w:rFonts w:ascii="Times New Roman" w:hAnsi="Times New Roman" w:cs="Times New Roman"/>
          <w:b/>
          <w:bCs/>
          <w:sz w:val="24"/>
          <w:szCs w:val="24"/>
        </w:rPr>
      </w:pPr>
      <w:r w:rsidRPr="00DB64D2">
        <w:rPr>
          <w:rFonts w:ascii="Times New Roman" w:hAnsi="Times New Roman" w:cs="Times New Roman"/>
          <w:b/>
          <w:bCs/>
          <w:sz w:val="24"/>
          <w:szCs w:val="24"/>
        </w:rPr>
        <w:t>issuance of a license by endorsement</w:t>
      </w:r>
      <w:r>
        <w:rPr>
          <w:rFonts w:ascii="Times New Roman" w:hAnsi="Times New Roman" w:cs="Times New Roman"/>
          <w:b/>
          <w:bCs/>
          <w:sz w:val="24"/>
          <w:szCs w:val="24"/>
        </w:rPr>
        <w:t>, pursuant to NRS 622.530.</w:t>
      </w:r>
    </w:p>
    <w:p w14:paraId="6481C7F1" w14:textId="400A7D87" w:rsidR="0080456A" w:rsidRDefault="0080456A" w:rsidP="0080456A">
      <w:pPr>
        <w:pStyle w:val="NoSpacing"/>
        <w:ind w:left="720" w:hanging="720"/>
        <w:jc w:val="both"/>
        <w:rPr>
          <w:rFonts w:ascii="Times New Roman" w:hAnsi="Times New Roman" w:cs="Times New Roman"/>
          <w:sz w:val="24"/>
          <w:szCs w:val="24"/>
        </w:rPr>
      </w:pPr>
      <w:r w:rsidRPr="001F2780">
        <w:rPr>
          <w:rFonts w:ascii="Times New Roman" w:hAnsi="Times New Roman" w:cs="Times New Roman"/>
          <w:sz w:val="24"/>
          <w:szCs w:val="24"/>
        </w:rPr>
        <w:t xml:space="preserve">Speaker:  </w:t>
      </w:r>
      <w:r>
        <w:rPr>
          <w:rFonts w:ascii="Times New Roman" w:hAnsi="Times New Roman" w:cs="Times New Roman"/>
          <w:sz w:val="24"/>
          <w:szCs w:val="24"/>
        </w:rPr>
        <w:t>Kevin Diamond -</w:t>
      </w:r>
      <w:r w:rsidRPr="001F2780">
        <w:rPr>
          <w:rFonts w:ascii="Times New Roman" w:hAnsi="Times New Roman" w:cs="Times New Roman"/>
          <w:sz w:val="24"/>
          <w:szCs w:val="24"/>
        </w:rPr>
        <w:t xml:space="preserve"> Legislative Regulations Committee Chairman</w:t>
      </w:r>
    </w:p>
    <w:p w14:paraId="1EF3B283" w14:textId="77777777" w:rsidR="0080456A" w:rsidRDefault="0080456A" w:rsidP="00EA2D69">
      <w:pPr>
        <w:spacing w:after="0" w:line="240" w:lineRule="auto"/>
        <w:jc w:val="center"/>
        <w:rPr>
          <w:rFonts w:ascii="Times New Roman" w:eastAsia="Times New Roman" w:hAnsi="Times New Roman" w:cs="Times New Roman"/>
          <w:b/>
          <w:bCs/>
          <w:i/>
          <w:iCs/>
          <w:color w:val="0070C0"/>
          <w:kern w:val="0"/>
          <w:sz w:val="24"/>
          <w:szCs w:val="24"/>
          <w:shd w:val="clear" w:color="auto" w:fill="FFFFFF"/>
          <w14:ligatures w14:val="none"/>
        </w:rPr>
      </w:pPr>
    </w:p>
    <w:p w14:paraId="0B54A1A0" w14:textId="77777777" w:rsidR="00BA002D" w:rsidRDefault="00BA002D" w:rsidP="00EA2D69">
      <w:pPr>
        <w:spacing w:after="0" w:line="240" w:lineRule="auto"/>
        <w:jc w:val="center"/>
        <w:rPr>
          <w:rFonts w:ascii="Times New Roman" w:eastAsia="Times New Roman" w:hAnsi="Times New Roman" w:cs="Times New Roman"/>
          <w:b/>
          <w:bCs/>
          <w:i/>
          <w:iCs/>
          <w:color w:val="0070C0"/>
          <w:kern w:val="0"/>
          <w:sz w:val="24"/>
          <w:szCs w:val="24"/>
          <w:shd w:val="clear" w:color="auto" w:fill="FFFFFF"/>
          <w14:ligatures w14:val="none"/>
        </w:rPr>
      </w:pPr>
    </w:p>
    <w:p w14:paraId="6AB30DC0" w14:textId="14BB7F1B" w:rsidR="00BA002D" w:rsidRPr="00BA002D" w:rsidRDefault="00BA002D" w:rsidP="00BA002D">
      <w:pPr>
        <w:spacing w:after="0" w:line="240" w:lineRule="auto"/>
        <w:rPr>
          <w:rFonts w:ascii="Times New Roman" w:eastAsia="Times New Roman" w:hAnsi="Times New Roman" w:cs="Times New Roman"/>
          <w:i/>
          <w:iCs/>
          <w:kern w:val="0"/>
          <w:sz w:val="24"/>
          <w:szCs w:val="24"/>
          <w:shd w:val="clear" w:color="auto" w:fill="FFFFFF"/>
          <w14:ligatures w14:val="none"/>
        </w:rPr>
      </w:pPr>
      <w:r w:rsidRPr="00BA002D">
        <w:rPr>
          <w:rFonts w:ascii="Times New Roman" w:eastAsia="Times New Roman" w:hAnsi="Times New Roman" w:cs="Times New Roman"/>
          <w:i/>
          <w:iCs/>
          <w:kern w:val="0"/>
          <w:sz w:val="24"/>
          <w:szCs w:val="24"/>
          <w:shd w:val="clear" w:color="auto" w:fill="FFFFFF"/>
          <w14:ligatures w14:val="none"/>
        </w:rPr>
        <w:t xml:space="preserve">Note: Per NRS 622.530(1), a regulatory body shall adopt regulations providing the issuance of a license by endorsement to engage in an occupation or profession in this State to any natural person.  (full language is </w:t>
      </w:r>
      <w:r>
        <w:rPr>
          <w:rFonts w:ascii="Times New Roman" w:eastAsia="Times New Roman" w:hAnsi="Times New Roman" w:cs="Times New Roman"/>
          <w:i/>
          <w:iCs/>
          <w:kern w:val="0"/>
          <w:sz w:val="24"/>
          <w:szCs w:val="24"/>
          <w:shd w:val="clear" w:color="auto" w:fill="FFFFFF"/>
          <w14:ligatures w14:val="none"/>
        </w:rPr>
        <w:t>listed below)</w:t>
      </w:r>
    </w:p>
    <w:p w14:paraId="07D76AAF" w14:textId="77777777" w:rsidR="00BA002D" w:rsidRPr="00BA002D" w:rsidRDefault="00BA002D" w:rsidP="00BA002D">
      <w:pPr>
        <w:spacing w:after="0" w:line="240" w:lineRule="auto"/>
        <w:rPr>
          <w:rFonts w:ascii="Times New Roman" w:eastAsia="Times New Roman" w:hAnsi="Times New Roman" w:cs="Times New Roman"/>
          <w:kern w:val="0"/>
          <w:sz w:val="24"/>
          <w:szCs w:val="24"/>
          <w:shd w:val="clear" w:color="auto" w:fill="FFFFFF"/>
          <w14:ligatures w14:val="none"/>
        </w:rPr>
      </w:pPr>
    </w:p>
    <w:p w14:paraId="48DF38D4" w14:textId="77777777" w:rsidR="0080456A" w:rsidRDefault="0080456A" w:rsidP="00EA2D69">
      <w:pPr>
        <w:spacing w:after="0" w:line="240" w:lineRule="auto"/>
        <w:jc w:val="center"/>
        <w:rPr>
          <w:rFonts w:ascii="Times New Roman" w:eastAsia="Times New Roman" w:hAnsi="Times New Roman" w:cs="Times New Roman"/>
          <w:b/>
          <w:bCs/>
          <w:i/>
          <w:iCs/>
          <w:color w:val="0070C0"/>
          <w:kern w:val="0"/>
          <w:sz w:val="24"/>
          <w:szCs w:val="24"/>
          <w:shd w:val="clear" w:color="auto" w:fill="FFFFFF"/>
          <w14:ligatures w14:val="none"/>
        </w:rPr>
      </w:pPr>
    </w:p>
    <w:p w14:paraId="12772858" w14:textId="061403B7" w:rsidR="00104989" w:rsidRDefault="00EA2D69" w:rsidP="00F475A6">
      <w:pPr>
        <w:pStyle w:val="H1"/>
        <w:spacing w:before="0"/>
      </w:pPr>
      <w:r w:rsidRPr="00EA2D69">
        <w:t>Certificate by Endorsement</w:t>
      </w:r>
    </w:p>
    <w:p w14:paraId="01F0CE79" w14:textId="77777777" w:rsidR="00EA2D69" w:rsidRPr="00EA2D69" w:rsidRDefault="00EA2D69" w:rsidP="00EA2D69">
      <w:pPr>
        <w:spacing w:after="0" w:line="240" w:lineRule="auto"/>
        <w:jc w:val="center"/>
        <w:rPr>
          <w:rFonts w:ascii="Times New Roman" w:eastAsia="Times New Roman" w:hAnsi="Times New Roman" w:cs="Times New Roman"/>
          <w:b/>
          <w:bCs/>
          <w:i/>
          <w:iCs/>
          <w:color w:val="0070C0"/>
          <w:kern w:val="0"/>
          <w:sz w:val="24"/>
          <w:szCs w:val="24"/>
          <w:shd w:val="clear" w:color="auto" w:fill="FFFFFF"/>
          <w14:ligatures w14:val="none"/>
        </w:rPr>
      </w:pPr>
    </w:p>
    <w:p w14:paraId="2A6692AF" w14:textId="63A85A00" w:rsidR="00C54DF7" w:rsidRDefault="003873CA" w:rsidP="003873CA">
      <w:pPr>
        <w:shd w:val="clear" w:color="auto" w:fill="FFFFFF"/>
        <w:spacing w:after="0" w:line="240" w:lineRule="auto"/>
        <w:rPr>
          <w:rFonts w:ascii="Times New Roman" w:eastAsia="Times New Roman" w:hAnsi="Times New Roman" w:cs="Times New Roman"/>
          <w:i/>
          <w:iCs/>
          <w:color w:val="0070C0"/>
          <w:kern w:val="0"/>
          <w:sz w:val="24"/>
          <w:szCs w:val="24"/>
          <w14:ligatures w14:val="none"/>
        </w:rPr>
      </w:pPr>
      <w:r w:rsidRPr="003873CA">
        <w:rPr>
          <w:rFonts w:ascii="Times New Roman" w:eastAsia="Times New Roman" w:hAnsi="Times New Roman" w:cs="Times New Roman"/>
          <w:b/>
          <w:bCs/>
          <w:i/>
          <w:iCs/>
          <w:color w:val="0070C0"/>
          <w:kern w:val="0"/>
          <w:sz w:val="24"/>
          <w:szCs w:val="24"/>
          <w14:ligatures w14:val="none"/>
        </w:rPr>
        <w:t>NAC 656.X</w:t>
      </w:r>
      <w:r w:rsidR="00C54DF7">
        <w:rPr>
          <w:rFonts w:ascii="Times New Roman" w:eastAsia="Times New Roman" w:hAnsi="Times New Roman" w:cs="Times New Roman"/>
          <w:b/>
          <w:bCs/>
          <w:i/>
          <w:iCs/>
          <w:color w:val="0070C0"/>
          <w:kern w:val="0"/>
          <w:sz w:val="24"/>
          <w:szCs w:val="24"/>
          <w14:ligatures w14:val="none"/>
        </w:rPr>
        <w:t xml:space="preserve">XX “Temporary </w:t>
      </w:r>
      <w:r w:rsidRPr="003873CA">
        <w:rPr>
          <w:rFonts w:ascii="Times New Roman" w:eastAsia="Times New Roman" w:hAnsi="Times New Roman" w:cs="Times New Roman"/>
          <w:b/>
          <w:bCs/>
          <w:i/>
          <w:iCs/>
          <w:color w:val="0070C0"/>
          <w:kern w:val="0"/>
          <w:sz w:val="24"/>
          <w:szCs w:val="24"/>
          <w14:ligatures w14:val="none"/>
        </w:rPr>
        <w:t>Certificate</w:t>
      </w:r>
      <w:r w:rsidR="00104989">
        <w:rPr>
          <w:rFonts w:ascii="Times New Roman" w:eastAsia="Times New Roman" w:hAnsi="Times New Roman" w:cs="Times New Roman"/>
          <w:b/>
          <w:bCs/>
          <w:i/>
          <w:iCs/>
          <w:color w:val="0070C0"/>
          <w:kern w:val="0"/>
          <w:sz w:val="24"/>
          <w:szCs w:val="24"/>
          <w14:ligatures w14:val="none"/>
        </w:rPr>
        <w:t xml:space="preserve"> by Endorsement</w:t>
      </w:r>
      <w:r w:rsidRPr="003873CA">
        <w:rPr>
          <w:rFonts w:ascii="Times New Roman" w:eastAsia="Times New Roman" w:hAnsi="Times New Roman" w:cs="Times New Roman"/>
          <w:b/>
          <w:bCs/>
          <w:i/>
          <w:iCs/>
          <w:color w:val="0070C0"/>
          <w:kern w:val="0"/>
          <w:sz w:val="24"/>
          <w:szCs w:val="24"/>
          <w14:ligatures w14:val="none"/>
        </w:rPr>
        <w:t>” means a certificate to practice court reporting</w:t>
      </w:r>
      <w:r>
        <w:rPr>
          <w:rFonts w:ascii="Times New Roman" w:eastAsia="Times New Roman" w:hAnsi="Times New Roman" w:cs="Times New Roman"/>
          <w:b/>
          <w:bCs/>
          <w:i/>
          <w:iCs/>
          <w:color w:val="0070C0"/>
          <w:kern w:val="0"/>
          <w:sz w:val="24"/>
          <w:szCs w:val="24"/>
          <w14:ligatures w14:val="none"/>
        </w:rPr>
        <w:t xml:space="preserve"> </w:t>
      </w:r>
      <w:r w:rsidRPr="003873CA">
        <w:rPr>
          <w:rFonts w:ascii="Times New Roman" w:eastAsia="Times New Roman" w:hAnsi="Times New Roman" w:cs="Times New Roman"/>
          <w:b/>
          <w:bCs/>
          <w:i/>
          <w:iCs/>
          <w:color w:val="0070C0"/>
          <w:kern w:val="0"/>
          <w:sz w:val="24"/>
          <w:szCs w:val="24"/>
          <w14:ligatures w14:val="none"/>
        </w:rPr>
        <w:t>issued to a person on a temporary basis under the provisions of this chapter.</w:t>
      </w:r>
      <w:r w:rsidRPr="003873CA">
        <w:rPr>
          <w:rFonts w:ascii="Times New Roman" w:eastAsia="Times New Roman" w:hAnsi="Times New Roman" w:cs="Times New Roman"/>
          <w:b/>
          <w:bCs/>
          <w:i/>
          <w:iCs/>
          <w:color w:val="0070C0"/>
          <w:kern w:val="0"/>
          <w:sz w:val="24"/>
          <w:szCs w:val="24"/>
          <w14:ligatures w14:val="none"/>
        </w:rPr>
        <w:br/>
      </w:r>
      <w:r w:rsidRPr="003873CA">
        <w:rPr>
          <w:rFonts w:ascii="Times New Roman" w:eastAsia="Times New Roman" w:hAnsi="Times New Roman" w:cs="Times New Roman"/>
          <w:i/>
          <w:iCs/>
          <w:color w:val="0070C0"/>
          <w:kern w:val="0"/>
          <w:sz w:val="24"/>
          <w:szCs w:val="24"/>
          <w14:ligatures w14:val="none"/>
        </w:rPr>
        <w:t xml:space="preserve">1. Any </w:t>
      </w:r>
      <w:r w:rsidR="00104989">
        <w:rPr>
          <w:rFonts w:ascii="Times New Roman" w:eastAsia="Times New Roman" w:hAnsi="Times New Roman" w:cs="Times New Roman"/>
          <w:i/>
          <w:iCs/>
          <w:color w:val="0070C0"/>
          <w:kern w:val="0"/>
          <w:sz w:val="24"/>
          <w:szCs w:val="24"/>
          <w14:ligatures w14:val="none"/>
        </w:rPr>
        <w:t xml:space="preserve">natural </w:t>
      </w:r>
      <w:r w:rsidRPr="003873CA">
        <w:rPr>
          <w:rFonts w:ascii="Times New Roman" w:eastAsia="Times New Roman" w:hAnsi="Times New Roman" w:cs="Times New Roman"/>
          <w:i/>
          <w:iCs/>
          <w:color w:val="0070C0"/>
          <w:kern w:val="0"/>
          <w:sz w:val="24"/>
          <w:szCs w:val="24"/>
          <w14:ligatures w14:val="none"/>
        </w:rPr>
        <w:t>person may, with the approval of the Board, practice court reporting on a temporary basis as a</w:t>
      </w:r>
      <w:r>
        <w:rPr>
          <w:rFonts w:ascii="Times New Roman" w:eastAsia="Times New Roman" w:hAnsi="Times New Roman" w:cs="Times New Roman"/>
          <w:i/>
          <w:iCs/>
          <w:color w:val="0070C0"/>
          <w:kern w:val="0"/>
          <w:sz w:val="24"/>
          <w:szCs w:val="24"/>
          <w14:ligatures w14:val="none"/>
        </w:rPr>
        <w:t xml:space="preserve"> </w:t>
      </w:r>
      <w:r w:rsidRPr="003873CA">
        <w:rPr>
          <w:rFonts w:ascii="Times New Roman" w:eastAsia="Times New Roman" w:hAnsi="Times New Roman" w:cs="Times New Roman"/>
          <w:i/>
          <w:iCs/>
          <w:color w:val="0070C0"/>
          <w:kern w:val="0"/>
          <w:sz w:val="24"/>
          <w:szCs w:val="24"/>
          <w14:ligatures w14:val="none"/>
        </w:rPr>
        <w:t xml:space="preserve">certified court reporter. A </w:t>
      </w:r>
      <w:r w:rsidR="00104989">
        <w:rPr>
          <w:rFonts w:ascii="Times New Roman" w:eastAsia="Times New Roman" w:hAnsi="Times New Roman" w:cs="Times New Roman"/>
          <w:i/>
          <w:iCs/>
          <w:color w:val="0070C0"/>
          <w:kern w:val="0"/>
          <w:sz w:val="24"/>
          <w:szCs w:val="24"/>
          <w14:ligatures w14:val="none"/>
        </w:rPr>
        <w:t xml:space="preserve">natural </w:t>
      </w:r>
      <w:r w:rsidRPr="003873CA">
        <w:rPr>
          <w:rFonts w:ascii="Times New Roman" w:eastAsia="Times New Roman" w:hAnsi="Times New Roman" w:cs="Times New Roman"/>
          <w:i/>
          <w:iCs/>
          <w:color w:val="0070C0"/>
          <w:kern w:val="0"/>
          <w:sz w:val="24"/>
          <w:szCs w:val="24"/>
          <w14:ligatures w14:val="none"/>
        </w:rPr>
        <w:t>person requesting the approval of the Board to practice court</w:t>
      </w:r>
      <w:r>
        <w:rPr>
          <w:rFonts w:ascii="Times New Roman" w:eastAsia="Times New Roman" w:hAnsi="Times New Roman" w:cs="Times New Roman"/>
          <w:i/>
          <w:iCs/>
          <w:color w:val="0070C0"/>
          <w:kern w:val="0"/>
          <w:sz w:val="24"/>
          <w:szCs w:val="24"/>
          <w14:ligatures w14:val="none"/>
        </w:rPr>
        <w:t xml:space="preserve"> </w:t>
      </w:r>
      <w:r w:rsidRPr="003873CA">
        <w:rPr>
          <w:rFonts w:ascii="Times New Roman" w:eastAsia="Times New Roman" w:hAnsi="Times New Roman" w:cs="Times New Roman"/>
          <w:i/>
          <w:iCs/>
          <w:color w:val="0070C0"/>
          <w:kern w:val="0"/>
          <w:sz w:val="24"/>
          <w:szCs w:val="24"/>
          <w14:ligatures w14:val="none"/>
        </w:rPr>
        <w:t>reporting on a temporary basis shall submit to the Board:</w:t>
      </w:r>
      <w:r w:rsidRPr="003873CA">
        <w:rPr>
          <w:rFonts w:ascii="Times New Roman" w:eastAsia="Times New Roman" w:hAnsi="Times New Roman" w:cs="Times New Roman"/>
          <w:i/>
          <w:iCs/>
          <w:color w:val="0070C0"/>
          <w:kern w:val="0"/>
          <w:sz w:val="24"/>
          <w:szCs w:val="24"/>
          <w14:ligatures w14:val="none"/>
        </w:rPr>
        <w:br/>
      </w:r>
      <w:r>
        <w:rPr>
          <w:rFonts w:ascii="Times New Roman" w:eastAsia="Times New Roman" w:hAnsi="Times New Roman" w:cs="Times New Roman"/>
          <w:i/>
          <w:iCs/>
          <w:color w:val="0070C0"/>
          <w:kern w:val="0"/>
          <w:sz w:val="24"/>
          <w:szCs w:val="24"/>
          <w14:ligatures w14:val="none"/>
        </w:rPr>
        <w:t xml:space="preserve">   </w:t>
      </w:r>
      <w:proofErr w:type="gramStart"/>
      <w:r w:rsidRPr="003873CA">
        <w:rPr>
          <w:rFonts w:ascii="Times New Roman" w:eastAsia="Times New Roman" w:hAnsi="Times New Roman" w:cs="Times New Roman"/>
          <w:i/>
          <w:iCs/>
          <w:color w:val="0070C0"/>
          <w:kern w:val="0"/>
          <w:sz w:val="24"/>
          <w:szCs w:val="24"/>
          <w14:ligatures w14:val="none"/>
        </w:rPr>
        <w:t>a)  An</w:t>
      </w:r>
      <w:proofErr w:type="gramEnd"/>
      <w:r w:rsidRPr="003873CA">
        <w:rPr>
          <w:rFonts w:ascii="Times New Roman" w:eastAsia="Times New Roman" w:hAnsi="Times New Roman" w:cs="Times New Roman"/>
          <w:i/>
          <w:iCs/>
          <w:color w:val="0070C0"/>
          <w:kern w:val="0"/>
          <w:sz w:val="24"/>
          <w:szCs w:val="24"/>
          <w14:ligatures w14:val="none"/>
        </w:rPr>
        <w:t xml:space="preserve"> application accompanied by a fee of $100 and all information as required under NRS </w:t>
      </w:r>
      <w:r w:rsidR="00C54DF7">
        <w:rPr>
          <w:rFonts w:ascii="Times New Roman" w:eastAsia="Times New Roman" w:hAnsi="Times New Roman" w:cs="Times New Roman"/>
          <w:i/>
          <w:iCs/>
          <w:color w:val="0070C0"/>
          <w:kern w:val="0"/>
          <w:sz w:val="24"/>
          <w:szCs w:val="24"/>
          <w14:ligatures w14:val="none"/>
        </w:rPr>
        <w:t xml:space="preserve">   </w:t>
      </w:r>
    </w:p>
    <w:p w14:paraId="191BEAB3" w14:textId="1B41D51A" w:rsidR="003873CA" w:rsidRDefault="00C54DF7" w:rsidP="003873CA">
      <w:pPr>
        <w:shd w:val="clear" w:color="auto" w:fill="FFFFFF"/>
        <w:spacing w:after="0" w:line="240" w:lineRule="auto"/>
        <w:rPr>
          <w:rFonts w:ascii="Times New Roman" w:eastAsia="Times New Roman" w:hAnsi="Times New Roman" w:cs="Times New Roman"/>
          <w:i/>
          <w:iCs/>
          <w:color w:val="0070C0"/>
          <w:kern w:val="0"/>
          <w:sz w:val="24"/>
          <w:szCs w:val="24"/>
          <w14:ligatures w14:val="none"/>
        </w:rPr>
      </w:pPr>
      <w:r>
        <w:rPr>
          <w:rFonts w:ascii="Times New Roman" w:eastAsia="Times New Roman" w:hAnsi="Times New Roman" w:cs="Times New Roman"/>
          <w:i/>
          <w:iCs/>
          <w:color w:val="0070C0"/>
          <w:kern w:val="0"/>
          <w:sz w:val="24"/>
          <w:szCs w:val="24"/>
          <w14:ligatures w14:val="none"/>
        </w:rPr>
        <w:t xml:space="preserve">        </w:t>
      </w:r>
      <w:r w:rsidR="003873CA" w:rsidRPr="003873CA">
        <w:rPr>
          <w:rFonts w:ascii="Times New Roman" w:eastAsia="Times New Roman" w:hAnsi="Times New Roman" w:cs="Times New Roman"/>
          <w:i/>
          <w:iCs/>
          <w:color w:val="0070C0"/>
          <w:kern w:val="0"/>
          <w:sz w:val="24"/>
          <w:szCs w:val="24"/>
          <w14:ligatures w14:val="none"/>
        </w:rPr>
        <w:t>656.150 and NRS</w:t>
      </w:r>
      <w:r w:rsidR="003873CA">
        <w:rPr>
          <w:rFonts w:ascii="Times New Roman" w:eastAsia="Times New Roman" w:hAnsi="Times New Roman" w:cs="Times New Roman"/>
          <w:i/>
          <w:iCs/>
          <w:color w:val="0070C0"/>
          <w:kern w:val="0"/>
          <w:sz w:val="24"/>
          <w:szCs w:val="24"/>
          <w14:ligatures w14:val="none"/>
        </w:rPr>
        <w:t xml:space="preserve"> </w:t>
      </w:r>
      <w:r w:rsidR="003873CA" w:rsidRPr="003873CA">
        <w:rPr>
          <w:rFonts w:ascii="Times New Roman" w:eastAsia="Times New Roman" w:hAnsi="Times New Roman" w:cs="Times New Roman"/>
          <w:i/>
          <w:iCs/>
          <w:color w:val="0070C0"/>
          <w:kern w:val="0"/>
          <w:sz w:val="24"/>
          <w:szCs w:val="24"/>
          <w14:ligatures w14:val="none"/>
        </w:rPr>
        <w:t>656.180</w:t>
      </w:r>
      <w:r w:rsidR="003873CA" w:rsidRPr="003873CA">
        <w:rPr>
          <w:rFonts w:ascii="Times New Roman" w:eastAsia="Times New Roman" w:hAnsi="Times New Roman" w:cs="Times New Roman"/>
          <w:i/>
          <w:iCs/>
          <w:color w:val="0070C0"/>
          <w:kern w:val="0"/>
          <w:sz w:val="24"/>
          <w:szCs w:val="24"/>
          <w14:ligatures w14:val="none"/>
        </w:rPr>
        <w:br/>
      </w:r>
      <w:r w:rsidR="003873CA">
        <w:rPr>
          <w:rFonts w:ascii="Times New Roman" w:eastAsia="Times New Roman" w:hAnsi="Times New Roman" w:cs="Times New Roman"/>
          <w:i/>
          <w:iCs/>
          <w:color w:val="0070C0"/>
          <w:kern w:val="0"/>
          <w:sz w:val="24"/>
          <w:szCs w:val="24"/>
          <w14:ligatures w14:val="none"/>
        </w:rPr>
        <w:t xml:space="preserve">   </w:t>
      </w:r>
      <w:proofErr w:type="gramStart"/>
      <w:r w:rsidR="003873CA" w:rsidRPr="003873CA">
        <w:rPr>
          <w:rFonts w:ascii="Times New Roman" w:eastAsia="Times New Roman" w:hAnsi="Times New Roman" w:cs="Times New Roman"/>
          <w:i/>
          <w:iCs/>
          <w:color w:val="0070C0"/>
          <w:kern w:val="0"/>
          <w:sz w:val="24"/>
          <w:szCs w:val="24"/>
          <w14:ligatures w14:val="none"/>
        </w:rPr>
        <w:t>b)  Documentation</w:t>
      </w:r>
      <w:proofErr w:type="gramEnd"/>
      <w:r w:rsidR="003873CA" w:rsidRPr="003873CA">
        <w:rPr>
          <w:rFonts w:ascii="Times New Roman" w:eastAsia="Times New Roman" w:hAnsi="Times New Roman" w:cs="Times New Roman"/>
          <w:i/>
          <w:iCs/>
          <w:color w:val="0070C0"/>
          <w:kern w:val="0"/>
          <w:sz w:val="24"/>
          <w:szCs w:val="24"/>
          <w14:ligatures w14:val="none"/>
        </w:rPr>
        <w:t xml:space="preserve"> or other proof that the person has at least one continuous year of</w:t>
      </w:r>
      <w:r w:rsidR="003873CA" w:rsidRPr="003873CA">
        <w:rPr>
          <w:rFonts w:ascii="Times New Roman" w:eastAsia="Times New Roman" w:hAnsi="Times New Roman" w:cs="Times New Roman"/>
          <w:i/>
          <w:iCs/>
          <w:color w:val="0070C0"/>
          <w:kern w:val="0"/>
          <w:sz w:val="24"/>
          <w:szCs w:val="24"/>
          <w14:ligatures w14:val="none"/>
        </w:rPr>
        <w:br/>
      </w:r>
      <w:r w:rsidR="003873CA">
        <w:rPr>
          <w:rFonts w:ascii="Times New Roman" w:eastAsia="Times New Roman" w:hAnsi="Times New Roman" w:cs="Times New Roman"/>
          <w:i/>
          <w:iCs/>
          <w:color w:val="0070C0"/>
          <w:kern w:val="0"/>
          <w:sz w:val="24"/>
          <w:szCs w:val="24"/>
          <w14:ligatures w14:val="none"/>
        </w:rPr>
        <w:t xml:space="preserve">        </w:t>
      </w:r>
      <w:r w:rsidR="003873CA" w:rsidRPr="003873CA">
        <w:rPr>
          <w:rFonts w:ascii="Times New Roman" w:eastAsia="Times New Roman" w:hAnsi="Times New Roman" w:cs="Times New Roman"/>
          <w:i/>
          <w:iCs/>
          <w:color w:val="0070C0"/>
          <w:kern w:val="0"/>
          <w:sz w:val="24"/>
          <w:szCs w:val="24"/>
          <w14:ligatures w14:val="none"/>
        </w:rPr>
        <w:t>experience working full-time in the practice of court reporting; and</w:t>
      </w:r>
      <w:r w:rsidR="003873CA" w:rsidRPr="003873CA">
        <w:rPr>
          <w:rFonts w:ascii="Times New Roman" w:eastAsia="Times New Roman" w:hAnsi="Times New Roman" w:cs="Times New Roman"/>
          <w:i/>
          <w:iCs/>
          <w:color w:val="0070C0"/>
          <w:kern w:val="0"/>
          <w:sz w:val="24"/>
          <w:szCs w:val="24"/>
          <w14:ligatures w14:val="none"/>
        </w:rPr>
        <w:br/>
      </w:r>
      <w:r w:rsidR="003873CA">
        <w:rPr>
          <w:rFonts w:ascii="Times New Roman" w:eastAsia="Times New Roman" w:hAnsi="Times New Roman" w:cs="Times New Roman"/>
          <w:i/>
          <w:iCs/>
          <w:color w:val="0070C0"/>
          <w:kern w:val="0"/>
          <w:sz w:val="24"/>
          <w:szCs w:val="24"/>
          <w14:ligatures w14:val="none"/>
        </w:rPr>
        <w:t xml:space="preserve">   </w:t>
      </w:r>
      <w:r w:rsidR="003873CA" w:rsidRPr="003873CA">
        <w:rPr>
          <w:rFonts w:ascii="Times New Roman" w:eastAsia="Times New Roman" w:hAnsi="Times New Roman" w:cs="Times New Roman"/>
          <w:i/>
          <w:iCs/>
          <w:color w:val="0070C0"/>
          <w:kern w:val="0"/>
          <w:sz w:val="24"/>
          <w:szCs w:val="24"/>
          <w14:ligatures w14:val="none"/>
        </w:rPr>
        <w:t>c)  A copy of one of the following:</w:t>
      </w:r>
      <w:r w:rsidR="003873CA" w:rsidRPr="003873CA">
        <w:rPr>
          <w:rFonts w:ascii="Times New Roman" w:eastAsia="Times New Roman" w:hAnsi="Times New Roman" w:cs="Times New Roman"/>
          <w:i/>
          <w:iCs/>
          <w:color w:val="0070C0"/>
          <w:kern w:val="0"/>
          <w:sz w:val="24"/>
          <w:szCs w:val="24"/>
          <w14:ligatures w14:val="none"/>
        </w:rPr>
        <w:br/>
      </w:r>
    </w:p>
    <w:p w14:paraId="53FE4774" w14:textId="73A3BC5E" w:rsidR="003873CA" w:rsidRDefault="003873CA" w:rsidP="003873CA">
      <w:pPr>
        <w:shd w:val="clear" w:color="auto" w:fill="FFFFFF"/>
        <w:spacing w:after="0" w:line="240" w:lineRule="auto"/>
        <w:ind w:left="720"/>
        <w:rPr>
          <w:rFonts w:ascii="Times New Roman" w:eastAsia="Times New Roman" w:hAnsi="Times New Roman" w:cs="Times New Roman"/>
          <w:i/>
          <w:iCs/>
          <w:color w:val="0070C0"/>
          <w:kern w:val="0"/>
          <w:sz w:val="24"/>
          <w:szCs w:val="24"/>
          <w14:ligatures w14:val="none"/>
        </w:rPr>
      </w:pPr>
      <w:r w:rsidRPr="003873CA">
        <w:rPr>
          <w:rFonts w:ascii="Times New Roman" w:eastAsia="Times New Roman" w:hAnsi="Times New Roman" w:cs="Times New Roman"/>
          <w:i/>
          <w:iCs/>
          <w:color w:val="0070C0"/>
          <w:kern w:val="0"/>
          <w:sz w:val="24"/>
          <w:szCs w:val="24"/>
          <w14:ligatures w14:val="none"/>
        </w:rPr>
        <w:t xml:space="preserve">1) </w:t>
      </w:r>
      <w:r w:rsidR="00C54DF7">
        <w:rPr>
          <w:rFonts w:ascii="Times New Roman" w:eastAsia="Times New Roman" w:hAnsi="Times New Roman" w:cs="Times New Roman"/>
          <w:i/>
          <w:iCs/>
          <w:color w:val="0070C0"/>
          <w:kern w:val="0"/>
          <w:sz w:val="24"/>
          <w:szCs w:val="24"/>
          <w14:ligatures w14:val="none"/>
        </w:rPr>
        <w:t xml:space="preserve">A </w:t>
      </w:r>
      <w:r w:rsidRPr="003873CA">
        <w:rPr>
          <w:rFonts w:ascii="Times New Roman" w:eastAsia="Times New Roman" w:hAnsi="Times New Roman" w:cs="Times New Roman"/>
          <w:i/>
          <w:iCs/>
          <w:color w:val="0070C0"/>
          <w:kern w:val="0"/>
          <w:sz w:val="24"/>
          <w:szCs w:val="24"/>
          <w14:ligatures w14:val="none"/>
        </w:rPr>
        <w:t>certificat</w:t>
      </w:r>
      <w:r w:rsidR="00C54DF7">
        <w:rPr>
          <w:rFonts w:ascii="Times New Roman" w:eastAsia="Times New Roman" w:hAnsi="Times New Roman" w:cs="Times New Roman"/>
          <w:i/>
          <w:iCs/>
          <w:color w:val="0070C0"/>
          <w:kern w:val="0"/>
          <w:sz w:val="24"/>
          <w:szCs w:val="24"/>
          <w14:ligatures w14:val="none"/>
        </w:rPr>
        <w:t>e</w:t>
      </w:r>
      <w:r w:rsidRPr="003873CA">
        <w:rPr>
          <w:rFonts w:ascii="Times New Roman" w:eastAsia="Times New Roman" w:hAnsi="Times New Roman" w:cs="Times New Roman"/>
          <w:i/>
          <w:iCs/>
          <w:color w:val="0070C0"/>
          <w:kern w:val="0"/>
          <w:sz w:val="24"/>
          <w:szCs w:val="24"/>
          <w14:ligatures w14:val="none"/>
        </w:rPr>
        <w:t xml:space="preserve"> as a Registered Professional Reporter, Registered Merit Reporter or</w:t>
      </w:r>
      <w:r w:rsidRPr="003873CA">
        <w:rPr>
          <w:rFonts w:ascii="Times New Roman" w:eastAsia="Times New Roman" w:hAnsi="Times New Roman" w:cs="Times New Roman"/>
          <w:i/>
          <w:iCs/>
          <w:color w:val="0070C0"/>
          <w:kern w:val="0"/>
          <w:sz w:val="24"/>
          <w:szCs w:val="24"/>
          <w14:ligatures w14:val="none"/>
        </w:rPr>
        <w:br/>
        <w:t xml:space="preserve">Certified Realtime Reporter issued to the </w:t>
      </w:r>
      <w:r w:rsidR="0094567B">
        <w:rPr>
          <w:rFonts w:ascii="Times New Roman" w:eastAsia="Times New Roman" w:hAnsi="Times New Roman" w:cs="Times New Roman"/>
          <w:i/>
          <w:iCs/>
          <w:color w:val="0070C0"/>
          <w:kern w:val="0"/>
          <w:sz w:val="24"/>
          <w:szCs w:val="24"/>
          <w14:ligatures w14:val="none"/>
        </w:rPr>
        <w:t xml:space="preserve">natural </w:t>
      </w:r>
      <w:r w:rsidRPr="003873CA">
        <w:rPr>
          <w:rFonts w:ascii="Times New Roman" w:eastAsia="Times New Roman" w:hAnsi="Times New Roman" w:cs="Times New Roman"/>
          <w:i/>
          <w:iCs/>
          <w:color w:val="0070C0"/>
          <w:kern w:val="0"/>
          <w:sz w:val="24"/>
          <w:szCs w:val="24"/>
          <w14:ligatures w14:val="none"/>
        </w:rPr>
        <w:t>person by the National Court Reporters</w:t>
      </w:r>
      <w:r>
        <w:rPr>
          <w:rFonts w:ascii="Times New Roman" w:eastAsia="Times New Roman" w:hAnsi="Times New Roman" w:cs="Times New Roman"/>
          <w:i/>
          <w:iCs/>
          <w:color w:val="0070C0"/>
          <w:kern w:val="0"/>
          <w:sz w:val="24"/>
          <w:szCs w:val="24"/>
          <w14:ligatures w14:val="none"/>
        </w:rPr>
        <w:t xml:space="preserve"> </w:t>
      </w:r>
      <w:r w:rsidRPr="003873CA">
        <w:rPr>
          <w:rFonts w:ascii="Times New Roman" w:eastAsia="Times New Roman" w:hAnsi="Times New Roman" w:cs="Times New Roman"/>
          <w:i/>
          <w:iCs/>
          <w:color w:val="0070C0"/>
          <w:kern w:val="0"/>
          <w:sz w:val="24"/>
          <w:szCs w:val="24"/>
          <w14:ligatures w14:val="none"/>
        </w:rPr>
        <w:t>Association;</w:t>
      </w:r>
      <w:r>
        <w:rPr>
          <w:rFonts w:ascii="Times New Roman" w:eastAsia="Times New Roman" w:hAnsi="Times New Roman" w:cs="Times New Roman"/>
          <w:i/>
          <w:iCs/>
          <w:color w:val="0070C0"/>
          <w:kern w:val="0"/>
          <w:sz w:val="24"/>
          <w:szCs w:val="24"/>
          <w14:ligatures w14:val="none"/>
        </w:rPr>
        <w:t xml:space="preserve"> or</w:t>
      </w:r>
      <w:r w:rsidRPr="003873CA">
        <w:rPr>
          <w:rFonts w:ascii="Times New Roman" w:eastAsia="Times New Roman" w:hAnsi="Times New Roman" w:cs="Times New Roman"/>
          <w:i/>
          <w:iCs/>
          <w:color w:val="0070C0"/>
          <w:kern w:val="0"/>
          <w:sz w:val="24"/>
          <w:szCs w:val="24"/>
          <w14:ligatures w14:val="none"/>
        </w:rPr>
        <w:br/>
        <w:t xml:space="preserve">2) A certificate as a Certified Verbatim Reporter issued to the </w:t>
      </w:r>
      <w:r w:rsidR="0094567B">
        <w:rPr>
          <w:rFonts w:ascii="Times New Roman" w:eastAsia="Times New Roman" w:hAnsi="Times New Roman" w:cs="Times New Roman"/>
          <w:i/>
          <w:iCs/>
          <w:color w:val="0070C0"/>
          <w:kern w:val="0"/>
          <w:sz w:val="24"/>
          <w:szCs w:val="24"/>
          <w14:ligatures w14:val="none"/>
        </w:rPr>
        <w:t xml:space="preserve">natural </w:t>
      </w:r>
      <w:r w:rsidRPr="003873CA">
        <w:rPr>
          <w:rFonts w:ascii="Times New Roman" w:eastAsia="Times New Roman" w:hAnsi="Times New Roman" w:cs="Times New Roman"/>
          <w:i/>
          <w:iCs/>
          <w:color w:val="0070C0"/>
          <w:kern w:val="0"/>
          <w:sz w:val="24"/>
          <w:szCs w:val="24"/>
          <w14:ligatures w14:val="none"/>
        </w:rPr>
        <w:t>person by the National</w:t>
      </w:r>
      <w:r w:rsidR="0094567B">
        <w:rPr>
          <w:rFonts w:ascii="Times New Roman" w:eastAsia="Times New Roman" w:hAnsi="Times New Roman" w:cs="Times New Roman"/>
          <w:i/>
          <w:iCs/>
          <w:color w:val="0070C0"/>
          <w:kern w:val="0"/>
          <w:sz w:val="24"/>
          <w:szCs w:val="24"/>
          <w14:ligatures w14:val="none"/>
        </w:rPr>
        <w:t xml:space="preserve"> </w:t>
      </w:r>
      <w:r w:rsidRPr="003873CA">
        <w:rPr>
          <w:rFonts w:ascii="Times New Roman" w:eastAsia="Times New Roman" w:hAnsi="Times New Roman" w:cs="Times New Roman"/>
          <w:i/>
          <w:iCs/>
          <w:color w:val="0070C0"/>
          <w:kern w:val="0"/>
          <w:sz w:val="24"/>
          <w:szCs w:val="24"/>
          <w14:ligatures w14:val="none"/>
        </w:rPr>
        <w:t>Verbatim Reporters Association.</w:t>
      </w:r>
    </w:p>
    <w:p w14:paraId="49C7178A" w14:textId="33410ACB" w:rsidR="003873CA" w:rsidRDefault="003873CA" w:rsidP="003873CA">
      <w:pPr>
        <w:shd w:val="clear" w:color="auto" w:fill="FFFFFF"/>
        <w:spacing w:after="0" w:line="240" w:lineRule="auto"/>
        <w:rPr>
          <w:rFonts w:ascii="Times New Roman" w:eastAsia="Times New Roman" w:hAnsi="Times New Roman" w:cs="Times New Roman"/>
          <w:i/>
          <w:iCs/>
          <w:color w:val="0070C0"/>
          <w:kern w:val="0"/>
          <w:sz w:val="24"/>
          <w:szCs w:val="24"/>
          <w14:ligatures w14:val="none"/>
        </w:rPr>
      </w:pPr>
      <w:r w:rsidRPr="003873CA">
        <w:rPr>
          <w:rFonts w:ascii="Times New Roman" w:eastAsia="Times New Roman" w:hAnsi="Times New Roman" w:cs="Times New Roman"/>
          <w:i/>
          <w:iCs/>
          <w:color w:val="0070C0"/>
          <w:kern w:val="0"/>
          <w:sz w:val="24"/>
          <w:szCs w:val="24"/>
          <w14:ligatures w14:val="none"/>
        </w:rPr>
        <w:t xml:space="preserve">2. A temporary certificate </w:t>
      </w:r>
      <w:r w:rsidR="00C54DF7">
        <w:rPr>
          <w:rFonts w:ascii="Times New Roman" w:eastAsia="Times New Roman" w:hAnsi="Times New Roman" w:cs="Times New Roman"/>
          <w:i/>
          <w:iCs/>
          <w:color w:val="0070C0"/>
          <w:kern w:val="0"/>
          <w:sz w:val="24"/>
          <w:szCs w:val="24"/>
          <w14:ligatures w14:val="none"/>
        </w:rPr>
        <w:t>by endorsement</w:t>
      </w:r>
      <w:r w:rsidRPr="003873CA">
        <w:rPr>
          <w:rFonts w:ascii="Times New Roman" w:eastAsia="Times New Roman" w:hAnsi="Times New Roman" w:cs="Times New Roman"/>
          <w:i/>
          <w:iCs/>
          <w:color w:val="0070C0"/>
          <w:kern w:val="0"/>
          <w:sz w:val="24"/>
          <w:szCs w:val="24"/>
          <w14:ligatures w14:val="none"/>
        </w:rPr>
        <w:t xml:space="preserve"> shall be renewed on or before </w:t>
      </w:r>
      <w:r w:rsidRPr="00C54DF7">
        <w:rPr>
          <w:rFonts w:ascii="Times New Roman" w:eastAsia="Times New Roman" w:hAnsi="Times New Roman" w:cs="Times New Roman"/>
          <w:i/>
          <w:iCs/>
          <w:color w:val="0070C0"/>
          <w:kern w:val="0"/>
          <w:sz w:val="24"/>
          <w:szCs w:val="24"/>
          <w14:ligatures w14:val="none"/>
        </w:rPr>
        <w:t>January 2</w:t>
      </w:r>
      <w:r w:rsidR="00C54DF7">
        <w:rPr>
          <w:rFonts w:ascii="Times New Roman" w:eastAsia="Times New Roman" w:hAnsi="Times New Roman" w:cs="Times New Roman"/>
          <w:i/>
          <w:iCs/>
          <w:color w:val="0070C0"/>
          <w:kern w:val="0"/>
          <w:sz w:val="24"/>
          <w:szCs w:val="24"/>
          <w14:ligatures w14:val="none"/>
        </w:rPr>
        <w:t xml:space="preserve"> </w:t>
      </w:r>
      <w:r w:rsidRPr="003873CA">
        <w:rPr>
          <w:rFonts w:ascii="Times New Roman" w:eastAsia="Times New Roman" w:hAnsi="Times New Roman" w:cs="Times New Roman"/>
          <w:i/>
          <w:iCs/>
          <w:color w:val="0070C0"/>
          <w:kern w:val="0"/>
          <w:sz w:val="24"/>
          <w:szCs w:val="24"/>
          <w14:ligatures w14:val="none"/>
        </w:rPr>
        <w:t>of the</w:t>
      </w:r>
      <w:r w:rsidRPr="003873CA">
        <w:rPr>
          <w:rFonts w:ascii="Times New Roman" w:eastAsia="Times New Roman" w:hAnsi="Times New Roman" w:cs="Times New Roman"/>
          <w:i/>
          <w:iCs/>
          <w:color w:val="0070C0"/>
          <w:kern w:val="0"/>
          <w:sz w:val="24"/>
          <w:szCs w:val="24"/>
          <w14:ligatures w14:val="none"/>
        </w:rPr>
        <w:br/>
        <w:t>succeeding year, upon payment of the required fee, for a period not to exceed 12 months after</w:t>
      </w:r>
      <w:r w:rsidRPr="003873CA">
        <w:rPr>
          <w:rFonts w:ascii="Times New Roman" w:eastAsia="Times New Roman" w:hAnsi="Times New Roman" w:cs="Times New Roman"/>
          <w:i/>
          <w:iCs/>
          <w:color w:val="0070C0"/>
          <w:kern w:val="0"/>
          <w:sz w:val="24"/>
          <w:szCs w:val="24"/>
          <w14:ligatures w14:val="none"/>
        </w:rPr>
        <w:br/>
        <w:t>being issued.</w:t>
      </w:r>
      <w:r w:rsidRPr="003873CA">
        <w:rPr>
          <w:rFonts w:ascii="Times New Roman" w:eastAsia="Times New Roman" w:hAnsi="Times New Roman" w:cs="Times New Roman"/>
          <w:i/>
          <w:iCs/>
          <w:color w:val="0070C0"/>
          <w:kern w:val="0"/>
          <w:sz w:val="24"/>
          <w:szCs w:val="24"/>
          <w14:ligatures w14:val="none"/>
        </w:rPr>
        <w:br/>
        <w:t xml:space="preserve">3. A </w:t>
      </w:r>
      <w:r w:rsidR="0094567B">
        <w:rPr>
          <w:rFonts w:ascii="Times New Roman" w:eastAsia="Times New Roman" w:hAnsi="Times New Roman" w:cs="Times New Roman"/>
          <w:i/>
          <w:iCs/>
          <w:color w:val="0070C0"/>
          <w:kern w:val="0"/>
          <w:sz w:val="24"/>
          <w:szCs w:val="24"/>
          <w14:ligatures w14:val="none"/>
        </w:rPr>
        <w:t xml:space="preserve">natural </w:t>
      </w:r>
      <w:r w:rsidRPr="003873CA">
        <w:rPr>
          <w:rFonts w:ascii="Times New Roman" w:eastAsia="Times New Roman" w:hAnsi="Times New Roman" w:cs="Times New Roman"/>
          <w:i/>
          <w:iCs/>
          <w:color w:val="0070C0"/>
          <w:kern w:val="0"/>
          <w:sz w:val="24"/>
          <w:szCs w:val="24"/>
          <w14:ligatures w14:val="none"/>
        </w:rPr>
        <w:t xml:space="preserve">person who is granted a temporary certificate </w:t>
      </w:r>
      <w:r w:rsidR="00C54DF7">
        <w:rPr>
          <w:rFonts w:ascii="Times New Roman" w:eastAsia="Times New Roman" w:hAnsi="Times New Roman" w:cs="Times New Roman"/>
          <w:i/>
          <w:iCs/>
          <w:color w:val="0070C0"/>
          <w:kern w:val="0"/>
          <w:sz w:val="24"/>
          <w:szCs w:val="24"/>
          <w14:ligatures w14:val="none"/>
        </w:rPr>
        <w:t>by endorsement</w:t>
      </w:r>
      <w:r w:rsidRPr="003873CA">
        <w:rPr>
          <w:rFonts w:ascii="Times New Roman" w:eastAsia="Times New Roman" w:hAnsi="Times New Roman" w:cs="Times New Roman"/>
          <w:i/>
          <w:iCs/>
          <w:color w:val="0070C0"/>
          <w:kern w:val="0"/>
          <w:sz w:val="24"/>
          <w:szCs w:val="24"/>
          <w14:ligatures w14:val="none"/>
        </w:rPr>
        <w:t xml:space="preserve"> shall take a</w:t>
      </w:r>
      <w:r>
        <w:rPr>
          <w:rFonts w:ascii="Times New Roman" w:eastAsia="Times New Roman" w:hAnsi="Times New Roman" w:cs="Times New Roman"/>
          <w:i/>
          <w:iCs/>
          <w:color w:val="0070C0"/>
          <w:kern w:val="0"/>
          <w:sz w:val="24"/>
          <w:szCs w:val="24"/>
          <w14:ligatures w14:val="none"/>
        </w:rPr>
        <w:t xml:space="preserve"> written</w:t>
      </w:r>
      <w:r w:rsidRPr="003873CA">
        <w:rPr>
          <w:rFonts w:ascii="Times New Roman" w:eastAsia="Times New Roman" w:hAnsi="Times New Roman" w:cs="Times New Roman"/>
          <w:i/>
          <w:iCs/>
          <w:color w:val="0070C0"/>
          <w:kern w:val="0"/>
          <w:sz w:val="24"/>
          <w:szCs w:val="24"/>
          <w14:ligatures w14:val="none"/>
        </w:rPr>
        <w:t xml:space="preserve"> examination until</w:t>
      </w:r>
      <w:r>
        <w:rPr>
          <w:rFonts w:ascii="Times New Roman" w:eastAsia="Times New Roman" w:hAnsi="Times New Roman" w:cs="Times New Roman"/>
          <w:i/>
          <w:iCs/>
          <w:color w:val="0070C0"/>
          <w:kern w:val="0"/>
          <w:sz w:val="24"/>
          <w:szCs w:val="24"/>
          <w14:ligatures w14:val="none"/>
        </w:rPr>
        <w:t xml:space="preserve"> </w:t>
      </w:r>
      <w:r w:rsidRPr="003873CA">
        <w:rPr>
          <w:rFonts w:ascii="Times New Roman" w:eastAsia="Times New Roman" w:hAnsi="Times New Roman" w:cs="Times New Roman"/>
          <w:i/>
          <w:iCs/>
          <w:color w:val="0070C0"/>
          <w:kern w:val="0"/>
          <w:sz w:val="24"/>
          <w:szCs w:val="24"/>
          <w14:ligatures w14:val="none"/>
        </w:rPr>
        <w:t>said examination is passed in accordance with NRS 656.160 and NRS 656.170.</w:t>
      </w:r>
      <w:r w:rsidRPr="003873CA">
        <w:rPr>
          <w:rFonts w:ascii="Times New Roman" w:eastAsia="Times New Roman" w:hAnsi="Times New Roman" w:cs="Times New Roman"/>
          <w:i/>
          <w:iCs/>
          <w:color w:val="0070C0"/>
          <w:kern w:val="0"/>
          <w:sz w:val="24"/>
          <w:szCs w:val="24"/>
          <w14:ligatures w14:val="none"/>
        </w:rPr>
        <w:br/>
        <w:t xml:space="preserve">4. If a </w:t>
      </w:r>
      <w:r w:rsidR="0094567B">
        <w:rPr>
          <w:rFonts w:ascii="Times New Roman" w:eastAsia="Times New Roman" w:hAnsi="Times New Roman" w:cs="Times New Roman"/>
          <w:i/>
          <w:iCs/>
          <w:color w:val="0070C0"/>
          <w:kern w:val="0"/>
          <w:sz w:val="24"/>
          <w:szCs w:val="24"/>
          <w14:ligatures w14:val="none"/>
        </w:rPr>
        <w:t xml:space="preserve">natural </w:t>
      </w:r>
      <w:r w:rsidRPr="003873CA">
        <w:rPr>
          <w:rFonts w:ascii="Times New Roman" w:eastAsia="Times New Roman" w:hAnsi="Times New Roman" w:cs="Times New Roman"/>
          <w:i/>
          <w:iCs/>
          <w:color w:val="0070C0"/>
          <w:kern w:val="0"/>
          <w:sz w:val="24"/>
          <w:szCs w:val="24"/>
          <w14:ligatures w14:val="none"/>
        </w:rPr>
        <w:t xml:space="preserve">person granted a temporary certificate </w:t>
      </w:r>
      <w:r w:rsidR="00C54DF7">
        <w:rPr>
          <w:rFonts w:ascii="Times New Roman" w:eastAsia="Times New Roman" w:hAnsi="Times New Roman" w:cs="Times New Roman"/>
          <w:i/>
          <w:iCs/>
          <w:color w:val="0070C0"/>
          <w:kern w:val="0"/>
          <w:sz w:val="24"/>
          <w:szCs w:val="24"/>
          <w14:ligatures w14:val="none"/>
        </w:rPr>
        <w:t>by endorsement</w:t>
      </w:r>
      <w:r w:rsidRPr="003873CA">
        <w:rPr>
          <w:rFonts w:ascii="Times New Roman" w:eastAsia="Times New Roman" w:hAnsi="Times New Roman" w:cs="Times New Roman"/>
          <w:i/>
          <w:iCs/>
          <w:color w:val="0070C0"/>
          <w:kern w:val="0"/>
          <w:sz w:val="24"/>
          <w:szCs w:val="24"/>
          <w14:ligatures w14:val="none"/>
        </w:rPr>
        <w:t xml:space="preserve"> does not pass the </w:t>
      </w:r>
      <w:r>
        <w:rPr>
          <w:rFonts w:ascii="Times New Roman" w:eastAsia="Times New Roman" w:hAnsi="Times New Roman" w:cs="Times New Roman"/>
          <w:i/>
          <w:iCs/>
          <w:color w:val="0070C0"/>
          <w:kern w:val="0"/>
          <w:sz w:val="24"/>
          <w:szCs w:val="24"/>
          <w14:ligatures w14:val="none"/>
        </w:rPr>
        <w:t xml:space="preserve">written </w:t>
      </w:r>
      <w:r w:rsidRPr="003873CA">
        <w:rPr>
          <w:rFonts w:ascii="Times New Roman" w:eastAsia="Times New Roman" w:hAnsi="Times New Roman" w:cs="Times New Roman"/>
          <w:i/>
          <w:iCs/>
          <w:color w:val="0070C0"/>
          <w:kern w:val="0"/>
          <w:sz w:val="24"/>
          <w:szCs w:val="24"/>
          <w14:ligatures w14:val="none"/>
        </w:rPr>
        <w:t>examination within</w:t>
      </w:r>
      <w:r>
        <w:rPr>
          <w:rFonts w:ascii="Times New Roman" w:eastAsia="Times New Roman" w:hAnsi="Times New Roman" w:cs="Times New Roman"/>
          <w:i/>
          <w:iCs/>
          <w:color w:val="0070C0"/>
          <w:kern w:val="0"/>
          <w:sz w:val="24"/>
          <w:szCs w:val="24"/>
          <w14:ligatures w14:val="none"/>
        </w:rPr>
        <w:t xml:space="preserve"> </w:t>
      </w:r>
      <w:r w:rsidRPr="003873CA">
        <w:rPr>
          <w:rFonts w:ascii="Times New Roman" w:eastAsia="Times New Roman" w:hAnsi="Times New Roman" w:cs="Times New Roman"/>
          <w:i/>
          <w:iCs/>
          <w:color w:val="0070C0"/>
          <w:kern w:val="0"/>
          <w:sz w:val="24"/>
          <w:szCs w:val="24"/>
          <w14:ligatures w14:val="none"/>
        </w:rPr>
        <w:t>12 months after the certificate is issued, the court reporter will no longer be eligible for a</w:t>
      </w:r>
      <w:r>
        <w:rPr>
          <w:rFonts w:ascii="Times New Roman" w:eastAsia="Times New Roman" w:hAnsi="Times New Roman" w:cs="Times New Roman"/>
          <w:i/>
          <w:iCs/>
          <w:color w:val="0070C0"/>
          <w:kern w:val="0"/>
          <w:sz w:val="24"/>
          <w:szCs w:val="24"/>
          <w14:ligatures w14:val="none"/>
        </w:rPr>
        <w:t xml:space="preserve"> </w:t>
      </w:r>
      <w:r w:rsidRPr="003873CA">
        <w:rPr>
          <w:rFonts w:ascii="Times New Roman" w:eastAsia="Times New Roman" w:hAnsi="Times New Roman" w:cs="Times New Roman"/>
          <w:i/>
          <w:iCs/>
          <w:color w:val="0070C0"/>
          <w:kern w:val="0"/>
          <w:sz w:val="24"/>
          <w:szCs w:val="24"/>
          <w14:ligatures w14:val="none"/>
        </w:rPr>
        <w:t>temporary certificate</w:t>
      </w:r>
      <w:r w:rsidR="00C54DF7">
        <w:rPr>
          <w:rFonts w:ascii="Times New Roman" w:eastAsia="Times New Roman" w:hAnsi="Times New Roman" w:cs="Times New Roman"/>
          <w:i/>
          <w:iCs/>
          <w:color w:val="0070C0"/>
          <w:kern w:val="0"/>
          <w:sz w:val="24"/>
          <w:szCs w:val="24"/>
          <w14:ligatures w14:val="none"/>
        </w:rPr>
        <w:t xml:space="preserve"> by endorsement</w:t>
      </w:r>
      <w:r w:rsidRPr="003873CA">
        <w:rPr>
          <w:rFonts w:ascii="Times New Roman" w:eastAsia="Times New Roman" w:hAnsi="Times New Roman" w:cs="Times New Roman"/>
          <w:i/>
          <w:iCs/>
          <w:color w:val="0070C0"/>
          <w:kern w:val="0"/>
          <w:sz w:val="24"/>
          <w:szCs w:val="24"/>
          <w14:ligatures w14:val="none"/>
        </w:rPr>
        <w:t>.</w:t>
      </w:r>
      <w:r w:rsidRPr="003873CA">
        <w:rPr>
          <w:rFonts w:ascii="Times New Roman" w:eastAsia="Times New Roman" w:hAnsi="Times New Roman" w:cs="Times New Roman"/>
          <w:i/>
          <w:iCs/>
          <w:color w:val="0070C0"/>
          <w:kern w:val="0"/>
          <w:sz w:val="24"/>
          <w:szCs w:val="24"/>
          <w14:ligatures w14:val="none"/>
        </w:rPr>
        <w:br/>
        <w:t xml:space="preserve">5. A </w:t>
      </w:r>
      <w:r w:rsidR="0094567B">
        <w:rPr>
          <w:rFonts w:ascii="Times New Roman" w:eastAsia="Times New Roman" w:hAnsi="Times New Roman" w:cs="Times New Roman"/>
          <w:i/>
          <w:iCs/>
          <w:color w:val="0070C0"/>
          <w:kern w:val="0"/>
          <w:sz w:val="24"/>
          <w:szCs w:val="24"/>
          <w14:ligatures w14:val="none"/>
        </w:rPr>
        <w:t xml:space="preserve">natural </w:t>
      </w:r>
      <w:r w:rsidRPr="003873CA">
        <w:rPr>
          <w:rFonts w:ascii="Times New Roman" w:eastAsia="Times New Roman" w:hAnsi="Times New Roman" w:cs="Times New Roman"/>
          <w:i/>
          <w:iCs/>
          <w:color w:val="0070C0"/>
          <w:kern w:val="0"/>
          <w:sz w:val="24"/>
          <w:szCs w:val="24"/>
          <w14:ligatures w14:val="none"/>
        </w:rPr>
        <w:t xml:space="preserve">person issued a temporary certificate </w:t>
      </w:r>
      <w:r w:rsidR="00B666F6">
        <w:rPr>
          <w:rFonts w:ascii="Times New Roman" w:eastAsia="Times New Roman" w:hAnsi="Times New Roman" w:cs="Times New Roman"/>
          <w:i/>
          <w:iCs/>
          <w:color w:val="0070C0"/>
          <w:kern w:val="0"/>
          <w:sz w:val="24"/>
          <w:szCs w:val="24"/>
          <w14:ligatures w14:val="none"/>
        </w:rPr>
        <w:t>by endorsement</w:t>
      </w:r>
      <w:r w:rsidRPr="003873CA">
        <w:rPr>
          <w:rFonts w:ascii="Times New Roman" w:eastAsia="Times New Roman" w:hAnsi="Times New Roman" w:cs="Times New Roman"/>
          <w:i/>
          <w:iCs/>
          <w:color w:val="0070C0"/>
          <w:kern w:val="0"/>
          <w:sz w:val="24"/>
          <w:szCs w:val="24"/>
          <w14:ligatures w14:val="none"/>
        </w:rPr>
        <w:t xml:space="preserve"> shall comply with the provisions set forth</w:t>
      </w:r>
      <w:r>
        <w:rPr>
          <w:rFonts w:ascii="Times New Roman" w:eastAsia="Times New Roman" w:hAnsi="Times New Roman" w:cs="Times New Roman"/>
          <w:i/>
          <w:iCs/>
          <w:color w:val="0070C0"/>
          <w:kern w:val="0"/>
          <w:sz w:val="24"/>
          <w:szCs w:val="24"/>
          <w14:ligatures w14:val="none"/>
        </w:rPr>
        <w:t xml:space="preserve"> </w:t>
      </w:r>
      <w:r w:rsidRPr="003873CA">
        <w:rPr>
          <w:rFonts w:ascii="Times New Roman" w:eastAsia="Times New Roman" w:hAnsi="Times New Roman" w:cs="Times New Roman"/>
          <w:i/>
          <w:iCs/>
          <w:color w:val="0070C0"/>
          <w:kern w:val="0"/>
          <w:sz w:val="24"/>
          <w:szCs w:val="24"/>
          <w14:ligatures w14:val="none"/>
        </w:rPr>
        <w:t>in NRS 656 and NAC 656 and all applicable laws, regulations and court procedural rules</w:t>
      </w:r>
      <w:r w:rsidR="0094567B">
        <w:rPr>
          <w:rFonts w:ascii="Times New Roman" w:eastAsia="Times New Roman" w:hAnsi="Times New Roman" w:cs="Times New Roman"/>
          <w:i/>
          <w:iCs/>
          <w:color w:val="0070C0"/>
          <w:kern w:val="0"/>
          <w:sz w:val="24"/>
          <w:szCs w:val="24"/>
          <w14:ligatures w14:val="none"/>
        </w:rPr>
        <w:t xml:space="preserve"> </w:t>
      </w:r>
      <w:r w:rsidRPr="003873CA">
        <w:rPr>
          <w:rFonts w:ascii="Times New Roman" w:eastAsia="Times New Roman" w:hAnsi="Times New Roman" w:cs="Times New Roman"/>
          <w:i/>
          <w:iCs/>
          <w:color w:val="0070C0"/>
          <w:kern w:val="0"/>
          <w:sz w:val="24"/>
          <w:szCs w:val="24"/>
          <w14:ligatures w14:val="none"/>
        </w:rPr>
        <w:t>governing court reporters.</w:t>
      </w:r>
      <w:r w:rsidRPr="003873CA">
        <w:rPr>
          <w:rFonts w:ascii="Times New Roman" w:eastAsia="Times New Roman" w:hAnsi="Times New Roman" w:cs="Times New Roman"/>
          <w:i/>
          <w:iCs/>
          <w:color w:val="0070C0"/>
          <w:kern w:val="0"/>
          <w:sz w:val="24"/>
          <w:szCs w:val="24"/>
          <w14:ligatures w14:val="none"/>
        </w:rPr>
        <w:br/>
        <w:t xml:space="preserve">6. To the extent applicable, the Board will apply the laws, </w:t>
      </w:r>
      <w:proofErr w:type="gramStart"/>
      <w:r w:rsidRPr="003873CA">
        <w:rPr>
          <w:rFonts w:ascii="Times New Roman" w:eastAsia="Times New Roman" w:hAnsi="Times New Roman" w:cs="Times New Roman"/>
          <w:i/>
          <w:iCs/>
          <w:color w:val="0070C0"/>
          <w:kern w:val="0"/>
          <w:sz w:val="24"/>
          <w:szCs w:val="24"/>
          <w14:ligatures w14:val="none"/>
        </w:rPr>
        <w:t>regulations</w:t>
      </w:r>
      <w:proofErr w:type="gramEnd"/>
      <w:r w:rsidRPr="003873CA">
        <w:rPr>
          <w:rFonts w:ascii="Times New Roman" w:eastAsia="Times New Roman" w:hAnsi="Times New Roman" w:cs="Times New Roman"/>
          <w:i/>
          <w:iCs/>
          <w:color w:val="0070C0"/>
          <w:kern w:val="0"/>
          <w:sz w:val="24"/>
          <w:szCs w:val="24"/>
          <w14:ligatures w14:val="none"/>
        </w:rPr>
        <w:t xml:space="preserve"> and court</w:t>
      </w:r>
      <w:r w:rsidRPr="003873CA">
        <w:rPr>
          <w:rFonts w:ascii="Times New Roman" w:eastAsia="Times New Roman" w:hAnsi="Times New Roman" w:cs="Times New Roman"/>
          <w:i/>
          <w:iCs/>
          <w:color w:val="0070C0"/>
          <w:kern w:val="0"/>
          <w:sz w:val="24"/>
          <w:szCs w:val="24"/>
          <w14:ligatures w14:val="none"/>
        </w:rPr>
        <w:br/>
        <w:t xml:space="preserve">procedural rules governing court reporters, including, without limitation, suspension or </w:t>
      </w:r>
      <w:r w:rsidRPr="003873CA">
        <w:rPr>
          <w:rFonts w:ascii="Times New Roman" w:eastAsia="Times New Roman" w:hAnsi="Times New Roman" w:cs="Times New Roman"/>
          <w:i/>
          <w:iCs/>
          <w:color w:val="0070C0"/>
          <w:kern w:val="0"/>
          <w:sz w:val="24"/>
          <w:szCs w:val="24"/>
          <w14:ligatures w14:val="none"/>
        </w:rPr>
        <w:lastRenderedPageBreak/>
        <w:t>revocation</w:t>
      </w:r>
      <w:r>
        <w:rPr>
          <w:rFonts w:ascii="Times New Roman" w:eastAsia="Times New Roman" w:hAnsi="Times New Roman" w:cs="Times New Roman"/>
          <w:i/>
          <w:iCs/>
          <w:color w:val="0070C0"/>
          <w:kern w:val="0"/>
          <w:sz w:val="24"/>
          <w:szCs w:val="24"/>
          <w14:ligatures w14:val="none"/>
        </w:rPr>
        <w:t xml:space="preserve"> </w:t>
      </w:r>
      <w:r w:rsidRPr="003873CA">
        <w:rPr>
          <w:rFonts w:ascii="Times New Roman" w:eastAsia="Times New Roman" w:hAnsi="Times New Roman" w:cs="Times New Roman"/>
          <w:i/>
          <w:iCs/>
          <w:color w:val="0070C0"/>
          <w:kern w:val="0"/>
          <w:sz w:val="24"/>
          <w:szCs w:val="24"/>
          <w14:ligatures w14:val="none"/>
        </w:rPr>
        <w:t>of a certificate, to a</w:t>
      </w:r>
      <w:r w:rsidR="0094567B">
        <w:rPr>
          <w:rFonts w:ascii="Times New Roman" w:eastAsia="Times New Roman" w:hAnsi="Times New Roman" w:cs="Times New Roman"/>
          <w:i/>
          <w:iCs/>
          <w:color w:val="0070C0"/>
          <w:kern w:val="0"/>
          <w:sz w:val="24"/>
          <w:szCs w:val="24"/>
          <w14:ligatures w14:val="none"/>
        </w:rPr>
        <w:t xml:space="preserve"> natural</w:t>
      </w:r>
      <w:r w:rsidRPr="003873CA">
        <w:rPr>
          <w:rFonts w:ascii="Times New Roman" w:eastAsia="Times New Roman" w:hAnsi="Times New Roman" w:cs="Times New Roman"/>
          <w:i/>
          <w:iCs/>
          <w:color w:val="0070C0"/>
          <w:kern w:val="0"/>
          <w:sz w:val="24"/>
          <w:szCs w:val="24"/>
          <w14:ligatures w14:val="none"/>
        </w:rPr>
        <w:t xml:space="preserve"> person holding a temporary certificate </w:t>
      </w:r>
      <w:r w:rsidR="00B666F6">
        <w:rPr>
          <w:rFonts w:ascii="Times New Roman" w:eastAsia="Times New Roman" w:hAnsi="Times New Roman" w:cs="Times New Roman"/>
          <w:i/>
          <w:iCs/>
          <w:color w:val="0070C0"/>
          <w:kern w:val="0"/>
          <w:sz w:val="24"/>
          <w:szCs w:val="24"/>
          <w14:ligatures w14:val="none"/>
        </w:rPr>
        <w:t xml:space="preserve">by </w:t>
      </w:r>
      <w:proofErr w:type="spellStart"/>
      <w:r w:rsidR="00B666F6">
        <w:rPr>
          <w:rFonts w:ascii="Times New Roman" w:eastAsia="Times New Roman" w:hAnsi="Times New Roman" w:cs="Times New Roman"/>
          <w:i/>
          <w:iCs/>
          <w:color w:val="0070C0"/>
          <w:kern w:val="0"/>
          <w:sz w:val="24"/>
          <w:szCs w:val="24"/>
          <w14:ligatures w14:val="none"/>
        </w:rPr>
        <w:t>endorsement</w:t>
      </w:r>
      <w:r w:rsidR="0080456A">
        <w:rPr>
          <w:rFonts w:ascii="Times New Roman" w:eastAsia="Times New Roman" w:hAnsi="Times New Roman" w:cs="Times New Roman"/>
          <w:i/>
          <w:iCs/>
          <w:color w:val="0070C0"/>
          <w:kern w:val="0"/>
          <w:sz w:val="24"/>
          <w:szCs w:val="24"/>
          <w14:ligatures w14:val="none"/>
        </w:rPr>
        <w:t>a</w:t>
      </w:r>
      <w:proofErr w:type="spellEnd"/>
      <w:r w:rsidRPr="003873CA">
        <w:rPr>
          <w:rFonts w:ascii="Times New Roman" w:eastAsia="Times New Roman" w:hAnsi="Times New Roman" w:cs="Times New Roman"/>
          <w:i/>
          <w:iCs/>
          <w:color w:val="0070C0"/>
          <w:kern w:val="0"/>
          <w:sz w:val="24"/>
          <w:szCs w:val="24"/>
          <w14:ligatures w14:val="none"/>
        </w:rPr>
        <w:t xml:space="preserve"> as the Board applies</w:t>
      </w:r>
      <w:r>
        <w:rPr>
          <w:rFonts w:ascii="Times New Roman" w:eastAsia="Times New Roman" w:hAnsi="Times New Roman" w:cs="Times New Roman"/>
          <w:i/>
          <w:iCs/>
          <w:color w:val="0070C0"/>
          <w:kern w:val="0"/>
          <w:sz w:val="24"/>
          <w:szCs w:val="24"/>
          <w14:ligatures w14:val="none"/>
        </w:rPr>
        <w:t xml:space="preserve"> </w:t>
      </w:r>
      <w:r w:rsidRPr="003873CA">
        <w:rPr>
          <w:rFonts w:ascii="Times New Roman" w:eastAsia="Times New Roman" w:hAnsi="Times New Roman" w:cs="Times New Roman"/>
          <w:i/>
          <w:iCs/>
          <w:color w:val="0070C0"/>
          <w:kern w:val="0"/>
          <w:sz w:val="24"/>
          <w:szCs w:val="24"/>
          <w14:ligatures w14:val="none"/>
        </w:rPr>
        <w:t>those statutes and regulation to court reporters.</w:t>
      </w:r>
      <w:r w:rsidRPr="003873CA">
        <w:rPr>
          <w:rFonts w:ascii="Times New Roman" w:eastAsia="Times New Roman" w:hAnsi="Times New Roman" w:cs="Times New Roman"/>
          <w:i/>
          <w:iCs/>
          <w:color w:val="0070C0"/>
          <w:kern w:val="0"/>
          <w:sz w:val="24"/>
          <w:szCs w:val="24"/>
          <w14:ligatures w14:val="none"/>
        </w:rPr>
        <w:br/>
        <w:t xml:space="preserve">7. A </w:t>
      </w:r>
      <w:r w:rsidR="0094567B">
        <w:rPr>
          <w:rFonts w:ascii="Times New Roman" w:eastAsia="Times New Roman" w:hAnsi="Times New Roman" w:cs="Times New Roman"/>
          <w:i/>
          <w:iCs/>
          <w:color w:val="0070C0"/>
          <w:kern w:val="0"/>
          <w:sz w:val="24"/>
          <w:szCs w:val="24"/>
          <w14:ligatures w14:val="none"/>
        </w:rPr>
        <w:t xml:space="preserve">natural </w:t>
      </w:r>
      <w:r w:rsidRPr="003873CA">
        <w:rPr>
          <w:rFonts w:ascii="Times New Roman" w:eastAsia="Times New Roman" w:hAnsi="Times New Roman" w:cs="Times New Roman"/>
          <w:i/>
          <w:iCs/>
          <w:color w:val="0070C0"/>
          <w:kern w:val="0"/>
          <w:sz w:val="24"/>
          <w:szCs w:val="24"/>
          <w14:ligatures w14:val="none"/>
        </w:rPr>
        <w:t xml:space="preserve">person holding a temporary certificate </w:t>
      </w:r>
      <w:r w:rsidR="00C54DF7">
        <w:rPr>
          <w:rFonts w:ascii="Times New Roman" w:eastAsia="Times New Roman" w:hAnsi="Times New Roman" w:cs="Times New Roman"/>
          <w:i/>
          <w:iCs/>
          <w:color w:val="0070C0"/>
          <w:kern w:val="0"/>
          <w:sz w:val="24"/>
          <w:szCs w:val="24"/>
          <w14:ligatures w14:val="none"/>
        </w:rPr>
        <w:t>by endorsement</w:t>
      </w:r>
      <w:r w:rsidRPr="003873CA">
        <w:rPr>
          <w:rFonts w:ascii="Times New Roman" w:eastAsia="Times New Roman" w:hAnsi="Times New Roman" w:cs="Times New Roman"/>
          <w:i/>
          <w:iCs/>
          <w:color w:val="0070C0"/>
          <w:kern w:val="0"/>
          <w:sz w:val="24"/>
          <w:szCs w:val="24"/>
          <w14:ligatures w14:val="none"/>
        </w:rPr>
        <w:t xml:space="preserve"> may administer oaths and affirmations</w:t>
      </w:r>
      <w:r>
        <w:rPr>
          <w:rFonts w:ascii="Times New Roman" w:eastAsia="Times New Roman" w:hAnsi="Times New Roman" w:cs="Times New Roman"/>
          <w:i/>
          <w:iCs/>
          <w:color w:val="0070C0"/>
          <w:kern w:val="0"/>
          <w:sz w:val="24"/>
          <w:szCs w:val="24"/>
          <w14:ligatures w14:val="none"/>
        </w:rPr>
        <w:t xml:space="preserve"> </w:t>
      </w:r>
      <w:r w:rsidRPr="003873CA">
        <w:rPr>
          <w:rFonts w:ascii="Times New Roman" w:eastAsia="Times New Roman" w:hAnsi="Times New Roman" w:cs="Times New Roman"/>
          <w:i/>
          <w:iCs/>
          <w:color w:val="0070C0"/>
          <w:kern w:val="0"/>
          <w:sz w:val="24"/>
          <w:szCs w:val="24"/>
          <w14:ligatures w14:val="none"/>
        </w:rPr>
        <w:t>in accordance with NRS 656.315.</w:t>
      </w:r>
    </w:p>
    <w:p w14:paraId="0005B3D8" w14:textId="77777777" w:rsidR="00BA002D" w:rsidRDefault="00BA002D" w:rsidP="003873CA">
      <w:pPr>
        <w:shd w:val="clear" w:color="auto" w:fill="FFFFFF"/>
        <w:spacing w:after="0" w:line="240" w:lineRule="auto"/>
        <w:rPr>
          <w:rFonts w:ascii="Times New Roman" w:eastAsia="Times New Roman" w:hAnsi="Times New Roman" w:cs="Times New Roman"/>
          <w:i/>
          <w:iCs/>
          <w:color w:val="0070C0"/>
          <w:kern w:val="0"/>
          <w:sz w:val="24"/>
          <w:szCs w:val="24"/>
          <w14:ligatures w14:val="none"/>
        </w:rPr>
      </w:pPr>
    </w:p>
    <w:p w14:paraId="73A25778" w14:textId="77777777" w:rsidR="00BA002D" w:rsidRDefault="00BA002D" w:rsidP="003873CA">
      <w:pPr>
        <w:shd w:val="clear" w:color="auto" w:fill="FFFFFF"/>
        <w:spacing w:after="0" w:line="240" w:lineRule="auto"/>
        <w:rPr>
          <w:rFonts w:ascii="Times New Roman" w:eastAsia="Times New Roman" w:hAnsi="Times New Roman" w:cs="Times New Roman"/>
          <w:i/>
          <w:iCs/>
          <w:color w:val="0070C0"/>
          <w:kern w:val="0"/>
          <w:sz w:val="24"/>
          <w:szCs w:val="24"/>
          <w14:ligatures w14:val="none"/>
        </w:rPr>
      </w:pPr>
    </w:p>
    <w:p w14:paraId="1C432327" w14:textId="77777777" w:rsidR="00BA002D" w:rsidRDefault="00BA002D" w:rsidP="003873CA">
      <w:pPr>
        <w:shd w:val="clear" w:color="auto" w:fill="FFFFFF"/>
        <w:spacing w:after="0" w:line="240" w:lineRule="auto"/>
        <w:rPr>
          <w:rFonts w:ascii="Times New Roman" w:eastAsia="Times New Roman" w:hAnsi="Times New Roman" w:cs="Times New Roman"/>
          <w:i/>
          <w:iCs/>
          <w:color w:val="0070C0"/>
          <w:kern w:val="0"/>
          <w:sz w:val="24"/>
          <w:szCs w:val="24"/>
          <w14:ligatures w14:val="none"/>
        </w:rPr>
      </w:pPr>
    </w:p>
    <w:p w14:paraId="143BC434" w14:textId="77777777" w:rsidR="00BA002D" w:rsidRDefault="00BA002D" w:rsidP="00BA002D">
      <w:pPr>
        <w:pStyle w:val="sectbody"/>
        <w:spacing w:before="0" w:beforeAutospacing="0" w:after="0" w:afterAutospacing="0" w:line="200" w:lineRule="atLeast"/>
        <w:jc w:val="both"/>
        <w:rPr>
          <w:color w:val="000000"/>
          <w:sz w:val="20"/>
          <w:szCs w:val="20"/>
        </w:rPr>
      </w:pPr>
      <w:r>
        <w:rPr>
          <w:rStyle w:val="empty"/>
          <w:b/>
          <w:bCs/>
          <w:color w:val="000000"/>
          <w:sz w:val="20"/>
          <w:szCs w:val="20"/>
        </w:rPr>
        <w:t>  </w:t>
      </w:r>
      <w:bookmarkStart w:id="0" w:name="NRS622Sec530"/>
      <w:bookmarkEnd w:id="0"/>
      <w:r>
        <w:rPr>
          <w:rStyle w:val="empty"/>
          <w:b/>
          <w:bCs/>
          <w:color w:val="000000"/>
          <w:sz w:val="20"/>
          <w:szCs w:val="20"/>
        </w:rPr>
        <w:t>NRS</w:t>
      </w:r>
      <w:r>
        <w:rPr>
          <w:rStyle w:val="empty"/>
          <w:b/>
          <w:bCs/>
          <w:color w:val="000000"/>
          <w:sz w:val="20"/>
          <w:szCs w:val="20"/>
        </w:rPr>
        <w:t> </w:t>
      </w:r>
      <w:r>
        <w:rPr>
          <w:rStyle w:val="section"/>
          <w:b/>
          <w:bCs/>
          <w:color w:val="000000"/>
          <w:sz w:val="20"/>
          <w:szCs w:val="20"/>
        </w:rPr>
        <w:t>622.530</w:t>
      </w:r>
      <w:r>
        <w:rPr>
          <w:rStyle w:val="empty"/>
          <w:b/>
          <w:bCs/>
          <w:color w:val="000000"/>
          <w:sz w:val="20"/>
          <w:szCs w:val="20"/>
        </w:rPr>
        <w:t> </w:t>
      </w:r>
      <w:r>
        <w:rPr>
          <w:rStyle w:val="empty"/>
          <w:b/>
          <w:bCs/>
          <w:color w:val="000000"/>
          <w:sz w:val="20"/>
          <w:szCs w:val="20"/>
        </w:rPr>
        <w:t> </w:t>
      </w:r>
      <w:r>
        <w:rPr>
          <w:rStyle w:val="leadline"/>
          <w:b/>
          <w:bCs/>
          <w:color w:val="000000"/>
          <w:sz w:val="20"/>
          <w:szCs w:val="20"/>
        </w:rPr>
        <w:t xml:space="preserve">Regulatory body to adopt regulations for license by endorsement for qualified persons; restrictions; issuance of license by endorsement; conflicts with other license by endorsement provisions. [Effective until the date of the repeal of 42 U.S.C. § 666, the federal law requiring each state to establish procedures for withholding, </w:t>
      </w:r>
      <w:proofErr w:type="gramStart"/>
      <w:r>
        <w:rPr>
          <w:rStyle w:val="leadline"/>
          <w:b/>
          <w:bCs/>
          <w:color w:val="000000"/>
          <w:sz w:val="20"/>
          <w:szCs w:val="20"/>
        </w:rPr>
        <w:t>suspending</w:t>
      </w:r>
      <w:proofErr w:type="gramEnd"/>
      <w:r>
        <w:rPr>
          <w:rStyle w:val="leadline"/>
          <w:b/>
          <w:bCs/>
          <w:color w:val="000000"/>
          <w:sz w:val="20"/>
          <w:szCs w:val="20"/>
        </w:rPr>
        <w:t xml:space="preserve"> and restricting the professional, occupational and recreational licenses for child support arrearages and for noncompliance with certain processes relating to paternity or child support proceedings.]</w:t>
      </w:r>
    </w:p>
    <w:p w14:paraId="53E2C6BF"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1.</w:t>
      </w:r>
      <w:r>
        <w:rPr>
          <w:color w:val="000000"/>
          <w:sz w:val="20"/>
          <w:szCs w:val="20"/>
        </w:rPr>
        <w:t> </w:t>
      </w:r>
      <w:r>
        <w:rPr>
          <w:color w:val="000000"/>
          <w:sz w:val="20"/>
          <w:szCs w:val="20"/>
        </w:rPr>
        <w:t> </w:t>
      </w:r>
      <w:r>
        <w:rPr>
          <w:color w:val="000000"/>
          <w:sz w:val="20"/>
          <w:szCs w:val="20"/>
        </w:rPr>
        <w:t>Except as otherwise provided by specific statute relating to the issuance of a license by endorsement, a regulatory body shall adopt regulations providing for the issuance of a license by endorsement to engage in an occupation or profession in this State to any natural person who:</w:t>
      </w:r>
    </w:p>
    <w:p w14:paraId="3DEF6EA5"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(a)</w:t>
      </w:r>
      <w:r>
        <w:rPr>
          <w:color w:val="000000"/>
          <w:sz w:val="20"/>
          <w:szCs w:val="20"/>
        </w:rPr>
        <w:t> </w:t>
      </w:r>
      <w:r>
        <w:rPr>
          <w:color w:val="000000"/>
          <w:sz w:val="20"/>
          <w:szCs w:val="20"/>
        </w:rPr>
        <w:t xml:space="preserve">Holds a corresponding valid and unrestricted license to engage in that occupation or profession in the District of Columbia or any state or territory of the United </w:t>
      </w:r>
      <w:proofErr w:type="gramStart"/>
      <w:r>
        <w:rPr>
          <w:color w:val="000000"/>
          <w:sz w:val="20"/>
          <w:szCs w:val="20"/>
        </w:rPr>
        <w:t>States;</w:t>
      </w:r>
      <w:proofErr w:type="gramEnd"/>
    </w:p>
    <w:p w14:paraId="257480F1"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(b)</w:t>
      </w:r>
      <w:r>
        <w:rPr>
          <w:color w:val="000000"/>
          <w:sz w:val="20"/>
          <w:szCs w:val="20"/>
        </w:rPr>
        <w:t> </w:t>
      </w:r>
      <w:r>
        <w:rPr>
          <w:color w:val="000000"/>
          <w:sz w:val="20"/>
          <w:szCs w:val="20"/>
        </w:rPr>
        <w:t>Possesses qualifications that are substantially similar to the qualifications required for issuance of a license to engage in that occupation or profession in this State; and</w:t>
      </w:r>
    </w:p>
    <w:p w14:paraId="01835E98"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(c)</w:t>
      </w:r>
      <w:r>
        <w:rPr>
          <w:color w:val="000000"/>
          <w:sz w:val="20"/>
          <w:szCs w:val="20"/>
        </w:rPr>
        <w:t> </w:t>
      </w:r>
      <w:r>
        <w:rPr>
          <w:color w:val="000000"/>
          <w:sz w:val="20"/>
          <w:szCs w:val="20"/>
        </w:rPr>
        <w:t>Satisfies the requirements of this section and the regulations adopted pursuant thereto.</w:t>
      </w:r>
    </w:p>
    <w:p w14:paraId="27D093CF"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2.</w:t>
      </w:r>
      <w:r>
        <w:rPr>
          <w:color w:val="000000"/>
          <w:sz w:val="20"/>
          <w:szCs w:val="20"/>
        </w:rPr>
        <w:t> </w:t>
      </w:r>
      <w:r>
        <w:rPr>
          <w:color w:val="000000"/>
          <w:sz w:val="20"/>
          <w:szCs w:val="20"/>
        </w:rPr>
        <w:t> </w:t>
      </w:r>
      <w:r>
        <w:rPr>
          <w:color w:val="000000"/>
          <w:sz w:val="20"/>
          <w:szCs w:val="20"/>
        </w:rPr>
        <w:t>The regulations adopted pursuant to subsection 1 must not allow the issuance of a license by endorsement to engage in an occupation or profession in this State to a natural person unless such a person:</w:t>
      </w:r>
    </w:p>
    <w:p w14:paraId="07C33496"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(a)</w:t>
      </w:r>
      <w:r>
        <w:rPr>
          <w:color w:val="000000"/>
          <w:sz w:val="20"/>
          <w:szCs w:val="20"/>
        </w:rPr>
        <w:t> </w:t>
      </w:r>
      <w:r>
        <w:rPr>
          <w:color w:val="000000"/>
          <w:sz w:val="20"/>
          <w:szCs w:val="20"/>
        </w:rPr>
        <w:t xml:space="preserve">Has not been disciplined by the corresponding regulatory authority of the District of Columbia or any state or territory in which the applicant currently holds or has held a license to engage in an occupation or </w:t>
      </w:r>
      <w:proofErr w:type="gramStart"/>
      <w:r>
        <w:rPr>
          <w:color w:val="000000"/>
          <w:sz w:val="20"/>
          <w:szCs w:val="20"/>
        </w:rPr>
        <w:t>profession;</w:t>
      </w:r>
      <w:proofErr w:type="gramEnd"/>
    </w:p>
    <w:p w14:paraId="66C508F0"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(b)</w:t>
      </w:r>
      <w:r>
        <w:rPr>
          <w:color w:val="000000"/>
          <w:sz w:val="20"/>
          <w:szCs w:val="20"/>
        </w:rPr>
        <w:t> </w:t>
      </w:r>
      <w:r>
        <w:rPr>
          <w:color w:val="000000"/>
          <w:sz w:val="20"/>
          <w:szCs w:val="20"/>
        </w:rPr>
        <w:t xml:space="preserve">Has not been held civilly or criminally liable in the District of Columbia or any state or territory of the United States for misconduct relating to his or her occupation or </w:t>
      </w:r>
      <w:proofErr w:type="gramStart"/>
      <w:r>
        <w:rPr>
          <w:color w:val="000000"/>
          <w:sz w:val="20"/>
          <w:szCs w:val="20"/>
        </w:rPr>
        <w:t>profession;</w:t>
      </w:r>
      <w:proofErr w:type="gramEnd"/>
    </w:p>
    <w:p w14:paraId="2FF4C85A"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(c)</w:t>
      </w:r>
      <w:r>
        <w:rPr>
          <w:color w:val="000000"/>
          <w:sz w:val="20"/>
          <w:szCs w:val="20"/>
        </w:rPr>
        <w:t> </w:t>
      </w:r>
      <w:r>
        <w:rPr>
          <w:color w:val="000000"/>
          <w:sz w:val="20"/>
          <w:szCs w:val="20"/>
        </w:rPr>
        <w:t xml:space="preserve">Has not had a license to engage in an occupation or profession suspended or revoked in the District of Columbia or any state or territory of the United </w:t>
      </w:r>
      <w:proofErr w:type="gramStart"/>
      <w:r>
        <w:rPr>
          <w:color w:val="000000"/>
          <w:sz w:val="20"/>
          <w:szCs w:val="20"/>
        </w:rPr>
        <w:t>States;</w:t>
      </w:r>
      <w:proofErr w:type="gramEnd"/>
    </w:p>
    <w:p w14:paraId="5CB6E8BB"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(d)</w:t>
      </w:r>
      <w:r>
        <w:rPr>
          <w:color w:val="000000"/>
          <w:sz w:val="20"/>
          <w:szCs w:val="20"/>
        </w:rPr>
        <w:t> </w:t>
      </w:r>
      <w:r>
        <w:rPr>
          <w:color w:val="000000"/>
          <w:sz w:val="20"/>
          <w:szCs w:val="20"/>
        </w:rPr>
        <w:t xml:space="preserve">Has not been refused a license to engage in an occupation or profession in the District of Columbia or any state or territory of the United States for any </w:t>
      </w:r>
      <w:proofErr w:type="gramStart"/>
      <w:r>
        <w:rPr>
          <w:color w:val="000000"/>
          <w:sz w:val="20"/>
          <w:szCs w:val="20"/>
        </w:rPr>
        <w:t>reason;</w:t>
      </w:r>
      <w:proofErr w:type="gramEnd"/>
    </w:p>
    <w:p w14:paraId="700B2513"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(e)</w:t>
      </w:r>
      <w:r>
        <w:rPr>
          <w:color w:val="000000"/>
          <w:sz w:val="20"/>
          <w:szCs w:val="20"/>
        </w:rPr>
        <w:t> </w:t>
      </w:r>
      <w:r>
        <w:rPr>
          <w:color w:val="000000"/>
          <w:sz w:val="20"/>
          <w:szCs w:val="20"/>
        </w:rPr>
        <w:t xml:space="preserve">Does not have pending any disciplinary action concerning his or her license to engage in an occupation or profession in the District of Columbia or any state or territory of the United </w:t>
      </w:r>
      <w:proofErr w:type="gramStart"/>
      <w:r>
        <w:rPr>
          <w:color w:val="000000"/>
          <w:sz w:val="20"/>
          <w:szCs w:val="20"/>
        </w:rPr>
        <w:t>States;</w:t>
      </w:r>
      <w:proofErr w:type="gramEnd"/>
    </w:p>
    <w:p w14:paraId="769A2D41"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(f)</w:t>
      </w:r>
      <w:r>
        <w:rPr>
          <w:color w:val="000000"/>
          <w:sz w:val="20"/>
          <w:szCs w:val="20"/>
        </w:rPr>
        <w:t> </w:t>
      </w:r>
      <w:r>
        <w:rPr>
          <w:color w:val="000000"/>
          <w:sz w:val="20"/>
          <w:szCs w:val="20"/>
        </w:rPr>
        <w:t xml:space="preserve">Pays any applicable fees for the issuance of a license that are otherwise required for a natural person to obtain a license in this </w:t>
      </w:r>
      <w:proofErr w:type="gramStart"/>
      <w:r>
        <w:rPr>
          <w:color w:val="000000"/>
          <w:sz w:val="20"/>
          <w:szCs w:val="20"/>
        </w:rPr>
        <w:t>State;</w:t>
      </w:r>
      <w:proofErr w:type="gramEnd"/>
    </w:p>
    <w:p w14:paraId="13C7116C"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(g)</w:t>
      </w:r>
      <w:r>
        <w:rPr>
          <w:color w:val="000000"/>
          <w:sz w:val="20"/>
          <w:szCs w:val="20"/>
        </w:rPr>
        <w:t> </w:t>
      </w:r>
      <w:r>
        <w:rPr>
          <w:color w:val="000000"/>
          <w:sz w:val="20"/>
          <w:szCs w:val="20"/>
        </w:rPr>
        <w:t>Submits to the regulatory body a complete set of his or her fingerprints and written permission authorizing the regulatory body to forward the fingerprints to the Central Repository for Nevada Records of Criminal History for submission to the Federal Bureau of Investigation for its report or proof that the applicant has previously passed a comparable criminal background check; and</w:t>
      </w:r>
    </w:p>
    <w:p w14:paraId="56F42AFC"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(h)</w:t>
      </w:r>
      <w:r>
        <w:rPr>
          <w:color w:val="000000"/>
          <w:sz w:val="20"/>
          <w:szCs w:val="20"/>
        </w:rPr>
        <w:t> </w:t>
      </w:r>
      <w:r>
        <w:rPr>
          <w:color w:val="000000"/>
          <w:sz w:val="20"/>
          <w:szCs w:val="20"/>
        </w:rPr>
        <w:t>Submits to the regulatory body the statement required by </w:t>
      </w:r>
      <w:hyperlink r:id="rId4" w:anchor="NRS425Sec520" w:history="1">
        <w:r>
          <w:rPr>
            <w:rStyle w:val="Hyperlink"/>
            <w:sz w:val="20"/>
            <w:szCs w:val="20"/>
          </w:rPr>
          <w:t>NRS 425.520</w:t>
        </w:r>
      </w:hyperlink>
      <w:r>
        <w:rPr>
          <w:color w:val="000000"/>
          <w:sz w:val="20"/>
          <w:szCs w:val="20"/>
        </w:rPr>
        <w:t>.</w:t>
      </w:r>
    </w:p>
    <w:p w14:paraId="7021DBB6"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3.</w:t>
      </w:r>
      <w:r>
        <w:rPr>
          <w:color w:val="000000"/>
          <w:sz w:val="20"/>
          <w:szCs w:val="20"/>
        </w:rPr>
        <w:t> </w:t>
      </w:r>
      <w:r>
        <w:rPr>
          <w:color w:val="000000"/>
          <w:sz w:val="20"/>
          <w:szCs w:val="20"/>
        </w:rPr>
        <w:t> </w:t>
      </w:r>
      <w:r>
        <w:rPr>
          <w:color w:val="000000"/>
          <w:sz w:val="20"/>
          <w:szCs w:val="20"/>
        </w:rPr>
        <w:t>A regulatory body may, by regulation, require an applicant for issuance of a license by endorsement to engage in an occupation or profession in this State to submit with his or her application:</w:t>
      </w:r>
    </w:p>
    <w:p w14:paraId="5DF6D0F9"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(a)</w:t>
      </w:r>
      <w:r>
        <w:rPr>
          <w:color w:val="000000"/>
          <w:sz w:val="20"/>
          <w:szCs w:val="20"/>
        </w:rPr>
        <w:t> </w:t>
      </w:r>
      <w:r>
        <w:rPr>
          <w:color w:val="000000"/>
          <w:sz w:val="20"/>
          <w:szCs w:val="20"/>
        </w:rPr>
        <w:t>Proof satisfactory to the regulatory body that the applicant:</w:t>
      </w:r>
    </w:p>
    <w:p w14:paraId="60BBC409"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(1)</w:t>
      </w:r>
      <w:r>
        <w:rPr>
          <w:color w:val="000000"/>
          <w:sz w:val="20"/>
          <w:szCs w:val="20"/>
        </w:rPr>
        <w:t> </w:t>
      </w:r>
      <w:r>
        <w:rPr>
          <w:color w:val="000000"/>
          <w:sz w:val="20"/>
          <w:szCs w:val="20"/>
        </w:rPr>
        <w:t xml:space="preserve">Has achieved a passing score on a nationally recognized, nationally accredited or nationally certified examination or other examination approved by the regulatory </w:t>
      </w:r>
      <w:proofErr w:type="gramStart"/>
      <w:r>
        <w:rPr>
          <w:color w:val="000000"/>
          <w:sz w:val="20"/>
          <w:szCs w:val="20"/>
        </w:rPr>
        <w:t>body;</w:t>
      </w:r>
      <w:proofErr w:type="gramEnd"/>
    </w:p>
    <w:p w14:paraId="1E5C7679"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(2)</w:t>
      </w:r>
      <w:r>
        <w:rPr>
          <w:color w:val="000000"/>
          <w:sz w:val="20"/>
          <w:szCs w:val="20"/>
        </w:rPr>
        <w:t> </w:t>
      </w:r>
      <w:r>
        <w:rPr>
          <w:color w:val="000000"/>
          <w:sz w:val="20"/>
          <w:szCs w:val="20"/>
        </w:rPr>
        <w:t xml:space="preserve">Has completed the requirements of an appropriate vocational, academic or professional program of study in the occupation or profession for which the applicant is seeking a license by endorsement in this </w:t>
      </w:r>
      <w:proofErr w:type="gramStart"/>
      <w:r>
        <w:rPr>
          <w:color w:val="000000"/>
          <w:sz w:val="20"/>
          <w:szCs w:val="20"/>
        </w:rPr>
        <w:t>State;</w:t>
      </w:r>
      <w:proofErr w:type="gramEnd"/>
    </w:p>
    <w:p w14:paraId="5C39B455"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(3)</w:t>
      </w:r>
      <w:r>
        <w:rPr>
          <w:color w:val="000000"/>
          <w:sz w:val="20"/>
          <w:szCs w:val="20"/>
        </w:rPr>
        <w:t> </w:t>
      </w:r>
      <w:r>
        <w:rPr>
          <w:color w:val="000000"/>
          <w:sz w:val="20"/>
          <w:szCs w:val="20"/>
        </w:rPr>
        <w:t>Has engaged in the occupation or profession for which the applicant is seeking a license by endorsement in this State pursuant to the applicant’s existing licensure for the period determined by the regulatory body preceding the date of the application; and</w:t>
      </w:r>
    </w:p>
    <w:p w14:paraId="2CC7F972"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(4)</w:t>
      </w:r>
      <w:r>
        <w:rPr>
          <w:color w:val="000000"/>
          <w:sz w:val="20"/>
          <w:szCs w:val="20"/>
        </w:rPr>
        <w:t> </w:t>
      </w:r>
      <w:r>
        <w:rPr>
          <w:color w:val="000000"/>
          <w:sz w:val="20"/>
          <w:szCs w:val="20"/>
        </w:rPr>
        <w:t xml:space="preserve">Possesses a sufficient degree of competency in the occupation or profession for which he or she is seeking licensure by endorsement in this </w:t>
      </w:r>
      <w:proofErr w:type="gramStart"/>
      <w:r>
        <w:rPr>
          <w:color w:val="000000"/>
          <w:sz w:val="20"/>
          <w:szCs w:val="20"/>
        </w:rPr>
        <w:t>State;</w:t>
      </w:r>
      <w:proofErr w:type="gramEnd"/>
    </w:p>
    <w:p w14:paraId="0EB958B8"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(b)</w:t>
      </w:r>
      <w:r>
        <w:rPr>
          <w:color w:val="000000"/>
          <w:sz w:val="20"/>
          <w:szCs w:val="20"/>
        </w:rPr>
        <w:t> </w:t>
      </w:r>
      <w:r>
        <w:rPr>
          <w:color w:val="000000"/>
          <w:sz w:val="20"/>
          <w:szCs w:val="20"/>
        </w:rPr>
        <w:t>An affidavit stating that the information contained in the application and any accompanying material is true and complete; and</w:t>
      </w:r>
    </w:p>
    <w:p w14:paraId="778D3733"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lastRenderedPageBreak/>
        <w:t>      (c)</w:t>
      </w:r>
      <w:r>
        <w:rPr>
          <w:color w:val="000000"/>
          <w:sz w:val="20"/>
          <w:szCs w:val="20"/>
        </w:rPr>
        <w:t> </w:t>
      </w:r>
      <w:r>
        <w:rPr>
          <w:color w:val="000000"/>
          <w:sz w:val="20"/>
          <w:szCs w:val="20"/>
        </w:rPr>
        <w:t>Any other information required by the regulatory body.</w:t>
      </w:r>
    </w:p>
    <w:p w14:paraId="7F8B8DBE"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4.</w:t>
      </w:r>
      <w:r>
        <w:rPr>
          <w:color w:val="000000"/>
          <w:sz w:val="20"/>
          <w:szCs w:val="20"/>
        </w:rPr>
        <w:t> </w:t>
      </w:r>
      <w:r>
        <w:rPr>
          <w:color w:val="000000"/>
          <w:sz w:val="20"/>
          <w:szCs w:val="20"/>
        </w:rPr>
        <w:t> </w:t>
      </w:r>
      <w:r>
        <w:rPr>
          <w:color w:val="000000"/>
          <w:sz w:val="20"/>
          <w:szCs w:val="20"/>
        </w:rPr>
        <w:t>Not later than 21 business days after receiving an application for a license by endorsement to engage in an occupation or profession pursuant to this section, the regulatory body shall provide written notice to the applicant of any additional information required by the regulatory body to consider the application. Unless the regulatory body denies the application for good cause, the regulatory body shall approve the application and issue a license by endorsement to engage in the occupation or profession to the applicant not later than:</w:t>
      </w:r>
    </w:p>
    <w:p w14:paraId="27C9B9B8"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(a)</w:t>
      </w:r>
      <w:r>
        <w:rPr>
          <w:color w:val="000000"/>
          <w:sz w:val="20"/>
          <w:szCs w:val="20"/>
        </w:rPr>
        <w:t> </w:t>
      </w:r>
      <w:r>
        <w:rPr>
          <w:color w:val="000000"/>
          <w:sz w:val="20"/>
          <w:szCs w:val="20"/>
        </w:rPr>
        <w:t xml:space="preserve">Sixty days after receiving the </w:t>
      </w:r>
      <w:proofErr w:type="gramStart"/>
      <w:r>
        <w:rPr>
          <w:color w:val="000000"/>
          <w:sz w:val="20"/>
          <w:szCs w:val="20"/>
        </w:rPr>
        <w:t>application;</w:t>
      </w:r>
      <w:proofErr w:type="gramEnd"/>
    </w:p>
    <w:p w14:paraId="00E69FE3"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(b)</w:t>
      </w:r>
      <w:r>
        <w:rPr>
          <w:color w:val="000000"/>
          <w:sz w:val="20"/>
          <w:szCs w:val="20"/>
        </w:rPr>
        <w:t> </w:t>
      </w:r>
      <w:r>
        <w:rPr>
          <w:color w:val="000000"/>
          <w:sz w:val="20"/>
          <w:szCs w:val="20"/>
        </w:rPr>
        <w:t xml:space="preserve">If the regulatory body requires an applicant to submit fingerprints and authorize the preparation of a report on the applicant’s background based on the submission of the applicant’s fingerprints, 15 days after the regulatory body receives the </w:t>
      </w:r>
      <w:proofErr w:type="gramStart"/>
      <w:r>
        <w:rPr>
          <w:color w:val="000000"/>
          <w:sz w:val="20"/>
          <w:szCs w:val="20"/>
        </w:rPr>
        <w:t>report;</w:t>
      </w:r>
      <w:proofErr w:type="gramEnd"/>
      <w:r>
        <w:rPr>
          <w:color w:val="000000"/>
          <w:sz w:val="20"/>
          <w:szCs w:val="20"/>
        </w:rPr>
        <w:t xml:space="preserve"> or</w:t>
      </w:r>
    </w:p>
    <w:p w14:paraId="2A908B5A"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(c)</w:t>
      </w:r>
      <w:r>
        <w:rPr>
          <w:color w:val="000000"/>
          <w:sz w:val="20"/>
          <w:szCs w:val="20"/>
        </w:rPr>
        <w:t> </w:t>
      </w:r>
      <w:r>
        <w:rPr>
          <w:color w:val="000000"/>
          <w:sz w:val="20"/>
          <w:szCs w:val="20"/>
        </w:rPr>
        <w:t>If the regulatory body requires the filing and maintenance of a bond as a requirement for the issuance of a license, 15 days after the filing of the bond with the regulatory body,</w:t>
      </w:r>
    </w:p>
    <w:p w14:paraId="063EC4E8" w14:textId="77777777" w:rsidR="00BA002D" w:rsidRDefault="00BA002D" w:rsidP="00BA002D">
      <w:pPr>
        <w:pStyle w:val="sectbody"/>
        <w:spacing w:before="0" w:beforeAutospacing="0" w:after="0" w:afterAutospacing="0" w:line="200" w:lineRule="atLeast"/>
        <w:jc w:val="both"/>
        <w:rPr>
          <w:color w:val="000000"/>
          <w:sz w:val="20"/>
          <w:szCs w:val="20"/>
        </w:rPr>
      </w:pPr>
      <w:r>
        <w:rPr>
          <w:rFonts w:ascii="Wingdings 3" w:hAnsi="Wingdings 3"/>
          <w:color w:val="000000"/>
          <w:sz w:val="20"/>
          <w:szCs w:val="20"/>
        </w:rPr>
        <w:t>Ê</w:t>
      </w:r>
      <w:r>
        <w:rPr>
          <w:color w:val="000000"/>
          <w:sz w:val="20"/>
          <w:szCs w:val="20"/>
        </w:rPr>
        <w:t> whichever occurs later.</w:t>
      </w:r>
    </w:p>
    <w:p w14:paraId="3114A2A8"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5.</w:t>
      </w:r>
      <w:r>
        <w:rPr>
          <w:color w:val="000000"/>
          <w:sz w:val="20"/>
          <w:szCs w:val="20"/>
        </w:rPr>
        <w:t> </w:t>
      </w:r>
      <w:r>
        <w:rPr>
          <w:color w:val="000000"/>
          <w:sz w:val="20"/>
          <w:szCs w:val="20"/>
        </w:rPr>
        <w:t> </w:t>
      </w:r>
      <w:r>
        <w:rPr>
          <w:color w:val="000000"/>
          <w:sz w:val="20"/>
          <w:szCs w:val="20"/>
        </w:rPr>
        <w:t>A license by endorsement to engage in an occupation or profession in this State issued pursuant to this section may be issued at a meeting of the regulatory body or between its meetings by the presiding member of the regulatory body and the executive head of the regulatory body. Such an action shall be deemed to be an action of the regulatory body.</w:t>
      </w:r>
    </w:p>
    <w:p w14:paraId="7FB0C2DC"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6.</w:t>
      </w:r>
      <w:r>
        <w:rPr>
          <w:color w:val="000000"/>
          <w:sz w:val="20"/>
          <w:szCs w:val="20"/>
        </w:rPr>
        <w:t> </w:t>
      </w:r>
      <w:r>
        <w:rPr>
          <w:color w:val="000000"/>
          <w:sz w:val="20"/>
          <w:szCs w:val="20"/>
        </w:rPr>
        <w:t> </w:t>
      </w:r>
      <w:r>
        <w:rPr>
          <w:color w:val="000000"/>
          <w:sz w:val="20"/>
          <w:szCs w:val="20"/>
        </w:rPr>
        <w:t>A regulatory body may deny an application for licensure by endorsement if:</w:t>
      </w:r>
    </w:p>
    <w:p w14:paraId="3B30607B"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(a)</w:t>
      </w:r>
      <w:r>
        <w:rPr>
          <w:color w:val="000000"/>
          <w:sz w:val="20"/>
          <w:szCs w:val="20"/>
        </w:rPr>
        <w:t> </w:t>
      </w:r>
      <w:r>
        <w:rPr>
          <w:color w:val="000000"/>
          <w:sz w:val="20"/>
          <w:szCs w:val="20"/>
        </w:rPr>
        <w:t>An applicant willfully fails to comply with the provisions of paragraph (g) of subsection 2; or</w:t>
      </w:r>
    </w:p>
    <w:p w14:paraId="49F215CA"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(b)</w:t>
      </w:r>
      <w:r>
        <w:rPr>
          <w:color w:val="000000"/>
          <w:sz w:val="20"/>
          <w:szCs w:val="20"/>
        </w:rPr>
        <w:t> </w:t>
      </w:r>
      <w:r>
        <w:rPr>
          <w:color w:val="000000"/>
          <w:sz w:val="20"/>
          <w:szCs w:val="20"/>
        </w:rPr>
        <w:t>The report from the Federal Bureau of Investigation indicates that the applicant has been convicted of a crime that would be grounds for taking disciplinary action against the applicant as a licensee and the regulatory body has not previously taken disciplinary action against the licensee based on that conviction.</w:t>
      </w:r>
    </w:p>
    <w:p w14:paraId="673ACEAE"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7.</w:t>
      </w:r>
      <w:r>
        <w:rPr>
          <w:color w:val="000000"/>
          <w:sz w:val="20"/>
          <w:szCs w:val="20"/>
        </w:rPr>
        <w:t> </w:t>
      </w:r>
      <w:r>
        <w:rPr>
          <w:color w:val="000000"/>
          <w:sz w:val="20"/>
          <w:szCs w:val="20"/>
        </w:rPr>
        <w:t> </w:t>
      </w:r>
      <w:r>
        <w:rPr>
          <w:color w:val="000000"/>
          <w:sz w:val="20"/>
          <w:szCs w:val="20"/>
        </w:rPr>
        <w:t>The provisions of this section are intended to supplement other provisions of statute governing licensure by endorsement. If any provision of statute conflicts with this section, the other provision of statute prevails over this section to the extent that the other provisions provide more specific requirements relating to licensure by endorsement.</w:t>
      </w:r>
    </w:p>
    <w:p w14:paraId="5617E36B" w14:textId="77777777" w:rsidR="00BA002D" w:rsidRDefault="00BA002D" w:rsidP="00BA002D">
      <w:pPr>
        <w:pStyle w:val="sourcenote"/>
        <w:spacing w:before="0" w:beforeAutospacing="0" w:after="200" w:afterAutospacing="0" w:line="200" w:lineRule="atLeast"/>
        <w:jc w:val="both"/>
        <w:rPr>
          <w:color w:val="000000"/>
          <w:sz w:val="20"/>
          <w:szCs w:val="20"/>
        </w:rPr>
      </w:pPr>
      <w:r>
        <w:rPr>
          <w:color w:val="000000"/>
          <w:sz w:val="20"/>
          <w:szCs w:val="20"/>
        </w:rPr>
        <w:t>      (Added to NRS by </w:t>
      </w:r>
      <w:hyperlink r:id="rId5" w:anchor="Stats201719page3510" w:history="1">
        <w:r>
          <w:rPr>
            <w:rStyle w:val="Hyperlink"/>
            <w:sz w:val="20"/>
            <w:szCs w:val="20"/>
          </w:rPr>
          <w:t>2017, 3510</w:t>
        </w:r>
      </w:hyperlink>
      <w:r>
        <w:rPr>
          <w:color w:val="000000"/>
          <w:sz w:val="20"/>
          <w:szCs w:val="20"/>
        </w:rPr>
        <w:t>; A </w:t>
      </w:r>
      <w:hyperlink r:id="rId6" w:anchor="Stats201924page4257" w:history="1">
        <w:r>
          <w:rPr>
            <w:rStyle w:val="Hyperlink"/>
            <w:sz w:val="20"/>
            <w:szCs w:val="20"/>
          </w:rPr>
          <w:t>2019, 4257</w:t>
        </w:r>
      </w:hyperlink>
      <w:r>
        <w:rPr>
          <w:color w:val="000000"/>
          <w:sz w:val="20"/>
          <w:szCs w:val="20"/>
        </w:rPr>
        <w:t>)</w:t>
      </w:r>
    </w:p>
    <w:p w14:paraId="6D7C6386" w14:textId="77777777" w:rsidR="00BA002D" w:rsidRDefault="00BA002D" w:rsidP="00BA002D">
      <w:pPr>
        <w:pStyle w:val="sectbody"/>
        <w:spacing w:before="0" w:beforeAutospacing="0" w:after="0" w:afterAutospacing="0" w:line="200" w:lineRule="atLeast"/>
        <w:jc w:val="both"/>
        <w:rPr>
          <w:color w:val="000000"/>
          <w:sz w:val="20"/>
          <w:szCs w:val="20"/>
        </w:rPr>
      </w:pPr>
      <w:r>
        <w:rPr>
          <w:rStyle w:val="empty"/>
          <w:b/>
          <w:bCs/>
          <w:color w:val="000000"/>
          <w:sz w:val="20"/>
          <w:szCs w:val="20"/>
        </w:rPr>
        <w:t>      NRS</w:t>
      </w:r>
      <w:r>
        <w:rPr>
          <w:rStyle w:val="empty"/>
          <w:b/>
          <w:bCs/>
          <w:color w:val="000000"/>
          <w:sz w:val="20"/>
          <w:szCs w:val="20"/>
        </w:rPr>
        <w:t> </w:t>
      </w:r>
      <w:r>
        <w:rPr>
          <w:rStyle w:val="section"/>
          <w:b/>
          <w:bCs/>
          <w:color w:val="000000"/>
          <w:sz w:val="20"/>
          <w:szCs w:val="20"/>
        </w:rPr>
        <w:t>622.530</w:t>
      </w:r>
      <w:r>
        <w:rPr>
          <w:rStyle w:val="empty"/>
          <w:b/>
          <w:bCs/>
          <w:color w:val="000000"/>
          <w:sz w:val="20"/>
          <w:szCs w:val="20"/>
        </w:rPr>
        <w:t> </w:t>
      </w:r>
      <w:r>
        <w:rPr>
          <w:rStyle w:val="empty"/>
          <w:b/>
          <w:bCs/>
          <w:color w:val="000000"/>
          <w:sz w:val="20"/>
          <w:szCs w:val="20"/>
        </w:rPr>
        <w:t> </w:t>
      </w:r>
      <w:r>
        <w:rPr>
          <w:rStyle w:val="leadline"/>
          <w:b/>
          <w:bCs/>
          <w:color w:val="000000"/>
          <w:sz w:val="20"/>
          <w:szCs w:val="20"/>
        </w:rPr>
        <w:t xml:space="preserve">Regulatory body to adopt regulations for license by endorsement for qualified persons; restrictions; issuance of license by endorsement; conflicts with other license by endorsement provisions. [Effective on the date of the repeal of 42 U.S.C. § 666, the federal law requiring each state to establish procedures for withholding, </w:t>
      </w:r>
      <w:proofErr w:type="gramStart"/>
      <w:r>
        <w:rPr>
          <w:rStyle w:val="leadline"/>
          <w:b/>
          <w:bCs/>
          <w:color w:val="000000"/>
          <w:sz w:val="20"/>
          <w:szCs w:val="20"/>
        </w:rPr>
        <w:t>suspending</w:t>
      </w:r>
      <w:proofErr w:type="gramEnd"/>
      <w:r>
        <w:rPr>
          <w:rStyle w:val="leadline"/>
          <w:b/>
          <w:bCs/>
          <w:color w:val="000000"/>
          <w:sz w:val="20"/>
          <w:szCs w:val="20"/>
        </w:rPr>
        <w:t xml:space="preserve"> and restricting the professional, occupational and recreational licenses for child support arrearages and for noncompliance with certain processes relating to paternity or child support proceedings.]</w:t>
      </w:r>
    </w:p>
    <w:p w14:paraId="5802FBD9"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1.</w:t>
      </w:r>
      <w:r>
        <w:rPr>
          <w:color w:val="000000"/>
          <w:sz w:val="20"/>
          <w:szCs w:val="20"/>
        </w:rPr>
        <w:t> </w:t>
      </w:r>
      <w:r>
        <w:rPr>
          <w:color w:val="000000"/>
          <w:sz w:val="20"/>
          <w:szCs w:val="20"/>
        </w:rPr>
        <w:t> </w:t>
      </w:r>
      <w:r>
        <w:rPr>
          <w:color w:val="000000"/>
          <w:sz w:val="20"/>
          <w:szCs w:val="20"/>
        </w:rPr>
        <w:t>Except as otherwise provided by specific statute relating to the issuance of a license by endorsement, a regulatory body shall adopt regulations providing for the issuance of a license by endorsement to engage in an occupation or profession in this State to any natural person who:</w:t>
      </w:r>
    </w:p>
    <w:p w14:paraId="05848A87"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(a)</w:t>
      </w:r>
      <w:r>
        <w:rPr>
          <w:color w:val="000000"/>
          <w:sz w:val="20"/>
          <w:szCs w:val="20"/>
        </w:rPr>
        <w:t> </w:t>
      </w:r>
      <w:r>
        <w:rPr>
          <w:color w:val="000000"/>
          <w:sz w:val="20"/>
          <w:szCs w:val="20"/>
        </w:rPr>
        <w:t xml:space="preserve">Holds a corresponding valid and unrestricted license to engage in that occupation or profession in the District of Columbia or any state or territory of the United </w:t>
      </w:r>
      <w:proofErr w:type="gramStart"/>
      <w:r>
        <w:rPr>
          <w:color w:val="000000"/>
          <w:sz w:val="20"/>
          <w:szCs w:val="20"/>
        </w:rPr>
        <w:t>States;</w:t>
      </w:r>
      <w:proofErr w:type="gramEnd"/>
    </w:p>
    <w:p w14:paraId="48C31696"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(b)</w:t>
      </w:r>
      <w:r>
        <w:rPr>
          <w:color w:val="000000"/>
          <w:sz w:val="20"/>
          <w:szCs w:val="20"/>
        </w:rPr>
        <w:t> </w:t>
      </w:r>
      <w:r>
        <w:rPr>
          <w:color w:val="000000"/>
          <w:sz w:val="20"/>
          <w:szCs w:val="20"/>
        </w:rPr>
        <w:t>Possesses qualifications that are substantially similar to the qualifications required for issuance of a license to engage in that occupation or profession in this State; and</w:t>
      </w:r>
    </w:p>
    <w:p w14:paraId="7F466582"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(c)</w:t>
      </w:r>
      <w:r>
        <w:rPr>
          <w:color w:val="000000"/>
          <w:sz w:val="20"/>
          <w:szCs w:val="20"/>
        </w:rPr>
        <w:t> </w:t>
      </w:r>
      <w:r>
        <w:rPr>
          <w:color w:val="000000"/>
          <w:sz w:val="20"/>
          <w:szCs w:val="20"/>
        </w:rPr>
        <w:t>Satisfies the requirements of this section and the regulations adopted pursuant thereto.</w:t>
      </w:r>
    </w:p>
    <w:p w14:paraId="4AB13771"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2.</w:t>
      </w:r>
      <w:r>
        <w:rPr>
          <w:color w:val="000000"/>
          <w:sz w:val="20"/>
          <w:szCs w:val="20"/>
        </w:rPr>
        <w:t> </w:t>
      </w:r>
      <w:r>
        <w:rPr>
          <w:color w:val="000000"/>
          <w:sz w:val="20"/>
          <w:szCs w:val="20"/>
        </w:rPr>
        <w:t> </w:t>
      </w:r>
      <w:r>
        <w:rPr>
          <w:color w:val="000000"/>
          <w:sz w:val="20"/>
          <w:szCs w:val="20"/>
        </w:rPr>
        <w:t>The regulations adopted pursuant to subsection 1 must not allow the issuance of a license by endorsement to engage in an occupation or profession in this State to a natural person unless such a person:</w:t>
      </w:r>
    </w:p>
    <w:p w14:paraId="0BA8D6C6"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(a)</w:t>
      </w:r>
      <w:r>
        <w:rPr>
          <w:color w:val="000000"/>
          <w:sz w:val="20"/>
          <w:szCs w:val="20"/>
        </w:rPr>
        <w:t> </w:t>
      </w:r>
      <w:r>
        <w:rPr>
          <w:color w:val="000000"/>
          <w:sz w:val="20"/>
          <w:szCs w:val="20"/>
        </w:rPr>
        <w:t xml:space="preserve">Has not been disciplined by the corresponding regulatory authority of the District of Columbia or any state or territory in which the applicant currently holds or has held a license to engage in an occupation or </w:t>
      </w:r>
      <w:proofErr w:type="gramStart"/>
      <w:r>
        <w:rPr>
          <w:color w:val="000000"/>
          <w:sz w:val="20"/>
          <w:szCs w:val="20"/>
        </w:rPr>
        <w:t>profession;</w:t>
      </w:r>
      <w:proofErr w:type="gramEnd"/>
    </w:p>
    <w:p w14:paraId="674432E8"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(b)</w:t>
      </w:r>
      <w:r>
        <w:rPr>
          <w:color w:val="000000"/>
          <w:sz w:val="20"/>
          <w:szCs w:val="20"/>
        </w:rPr>
        <w:t> </w:t>
      </w:r>
      <w:r>
        <w:rPr>
          <w:color w:val="000000"/>
          <w:sz w:val="20"/>
          <w:szCs w:val="20"/>
        </w:rPr>
        <w:t xml:space="preserve">Has not been held civilly or criminally liable in the District of Columbia or any state or territory of the United States for misconduct relating to his or her occupation or </w:t>
      </w:r>
      <w:proofErr w:type="gramStart"/>
      <w:r>
        <w:rPr>
          <w:color w:val="000000"/>
          <w:sz w:val="20"/>
          <w:szCs w:val="20"/>
        </w:rPr>
        <w:t>profession;</w:t>
      </w:r>
      <w:proofErr w:type="gramEnd"/>
    </w:p>
    <w:p w14:paraId="3E61EB56"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(c)</w:t>
      </w:r>
      <w:r>
        <w:rPr>
          <w:color w:val="000000"/>
          <w:sz w:val="20"/>
          <w:szCs w:val="20"/>
        </w:rPr>
        <w:t> </w:t>
      </w:r>
      <w:r>
        <w:rPr>
          <w:color w:val="000000"/>
          <w:sz w:val="20"/>
          <w:szCs w:val="20"/>
        </w:rPr>
        <w:t xml:space="preserve">Has not had a license to engage in an occupation or profession suspended or revoked in the District of Columbia or any state or territory of the United </w:t>
      </w:r>
      <w:proofErr w:type="gramStart"/>
      <w:r>
        <w:rPr>
          <w:color w:val="000000"/>
          <w:sz w:val="20"/>
          <w:szCs w:val="20"/>
        </w:rPr>
        <w:t>States;</w:t>
      </w:r>
      <w:proofErr w:type="gramEnd"/>
    </w:p>
    <w:p w14:paraId="4D8E2226"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(d)</w:t>
      </w:r>
      <w:r>
        <w:rPr>
          <w:color w:val="000000"/>
          <w:sz w:val="20"/>
          <w:szCs w:val="20"/>
        </w:rPr>
        <w:t> </w:t>
      </w:r>
      <w:r>
        <w:rPr>
          <w:color w:val="000000"/>
          <w:sz w:val="20"/>
          <w:szCs w:val="20"/>
        </w:rPr>
        <w:t xml:space="preserve">Has not been refused a license to engage in an occupation or profession in the District of Columbia or any state or territory of the United States for any </w:t>
      </w:r>
      <w:proofErr w:type="gramStart"/>
      <w:r>
        <w:rPr>
          <w:color w:val="000000"/>
          <w:sz w:val="20"/>
          <w:szCs w:val="20"/>
        </w:rPr>
        <w:t>reason;</w:t>
      </w:r>
      <w:proofErr w:type="gramEnd"/>
    </w:p>
    <w:p w14:paraId="60C0F8D3"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(e)</w:t>
      </w:r>
      <w:r>
        <w:rPr>
          <w:color w:val="000000"/>
          <w:sz w:val="20"/>
          <w:szCs w:val="20"/>
        </w:rPr>
        <w:t> </w:t>
      </w:r>
      <w:r>
        <w:rPr>
          <w:color w:val="000000"/>
          <w:sz w:val="20"/>
          <w:szCs w:val="20"/>
        </w:rPr>
        <w:t xml:space="preserve">Does not have pending any disciplinary action concerning his or her license to engage in an occupation or profession in the District of Columbia or any state or territory of the United </w:t>
      </w:r>
      <w:proofErr w:type="gramStart"/>
      <w:r>
        <w:rPr>
          <w:color w:val="000000"/>
          <w:sz w:val="20"/>
          <w:szCs w:val="20"/>
        </w:rPr>
        <w:t>States;</w:t>
      </w:r>
      <w:proofErr w:type="gramEnd"/>
    </w:p>
    <w:p w14:paraId="66169B81"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(f)</w:t>
      </w:r>
      <w:r>
        <w:rPr>
          <w:color w:val="000000"/>
          <w:sz w:val="20"/>
          <w:szCs w:val="20"/>
        </w:rPr>
        <w:t> </w:t>
      </w:r>
      <w:r>
        <w:rPr>
          <w:color w:val="000000"/>
          <w:sz w:val="20"/>
          <w:szCs w:val="20"/>
        </w:rPr>
        <w:t>Pays any applicable fees for the issuance of a license that are otherwise required for a natural person to obtain a license in this State; and</w:t>
      </w:r>
    </w:p>
    <w:p w14:paraId="0C589070"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lastRenderedPageBreak/>
        <w:t>      (g)</w:t>
      </w:r>
      <w:r>
        <w:rPr>
          <w:color w:val="000000"/>
          <w:sz w:val="20"/>
          <w:szCs w:val="20"/>
        </w:rPr>
        <w:t> </w:t>
      </w:r>
      <w:r>
        <w:rPr>
          <w:color w:val="000000"/>
          <w:sz w:val="20"/>
          <w:szCs w:val="20"/>
        </w:rPr>
        <w:t>Submits to the regulatory body a complete set of his or her fingerprints and written permission authorizing the regulatory body to forward the fingerprints to the Central Repository for Nevada Records of Criminal History for submission to the Federal Bureau of Investigation for its report or proof that the applicant has previously passed a comparable criminal background check.</w:t>
      </w:r>
    </w:p>
    <w:p w14:paraId="3CA9D3BB"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3.</w:t>
      </w:r>
      <w:r>
        <w:rPr>
          <w:color w:val="000000"/>
          <w:sz w:val="20"/>
          <w:szCs w:val="20"/>
        </w:rPr>
        <w:t> </w:t>
      </w:r>
      <w:r>
        <w:rPr>
          <w:color w:val="000000"/>
          <w:sz w:val="20"/>
          <w:szCs w:val="20"/>
        </w:rPr>
        <w:t> </w:t>
      </w:r>
      <w:r>
        <w:rPr>
          <w:color w:val="000000"/>
          <w:sz w:val="20"/>
          <w:szCs w:val="20"/>
        </w:rPr>
        <w:t>A regulatory body may, by regulation, require an applicant for issuance of a license by endorsement to engage in an occupation or profession in this State to submit with his or her application:</w:t>
      </w:r>
    </w:p>
    <w:p w14:paraId="5A2C8BDE"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(a)</w:t>
      </w:r>
      <w:r>
        <w:rPr>
          <w:color w:val="000000"/>
          <w:sz w:val="20"/>
          <w:szCs w:val="20"/>
        </w:rPr>
        <w:t> </w:t>
      </w:r>
      <w:r>
        <w:rPr>
          <w:color w:val="000000"/>
          <w:sz w:val="20"/>
          <w:szCs w:val="20"/>
        </w:rPr>
        <w:t>Proof satisfactory to the regulatory body that the applicant:</w:t>
      </w:r>
    </w:p>
    <w:p w14:paraId="79FEA2CE"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(1)</w:t>
      </w:r>
      <w:r>
        <w:rPr>
          <w:color w:val="000000"/>
          <w:sz w:val="20"/>
          <w:szCs w:val="20"/>
        </w:rPr>
        <w:t> </w:t>
      </w:r>
      <w:r>
        <w:rPr>
          <w:color w:val="000000"/>
          <w:sz w:val="20"/>
          <w:szCs w:val="20"/>
        </w:rPr>
        <w:t xml:space="preserve">Has achieved a passing score on a nationally recognized, nationally accredited or nationally certified examination or other examination approved by the regulatory </w:t>
      </w:r>
      <w:proofErr w:type="gramStart"/>
      <w:r>
        <w:rPr>
          <w:color w:val="000000"/>
          <w:sz w:val="20"/>
          <w:szCs w:val="20"/>
        </w:rPr>
        <w:t>body;</w:t>
      </w:r>
      <w:proofErr w:type="gramEnd"/>
    </w:p>
    <w:p w14:paraId="38B8ACE7"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(2)</w:t>
      </w:r>
      <w:r>
        <w:rPr>
          <w:color w:val="000000"/>
          <w:sz w:val="20"/>
          <w:szCs w:val="20"/>
        </w:rPr>
        <w:t> </w:t>
      </w:r>
      <w:r>
        <w:rPr>
          <w:color w:val="000000"/>
          <w:sz w:val="20"/>
          <w:szCs w:val="20"/>
        </w:rPr>
        <w:t xml:space="preserve">Has completed the requirements of an appropriate vocational, academic or professional program of study in the occupation or profession for which the applicant is seeking a license by endorsement in this </w:t>
      </w:r>
      <w:proofErr w:type="gramStart"/>
      <w:r>
        <w:rPr>
          <w:color w:val="000000"/>
          <w:sz w:val="20"/>
          <w:szCs w:val="20"/>
        </w:rPr>
        <w:t>State;</w:t>
      </w:r>
      <w:proofErr w:type="gramEnd"/>
    </w:p>
    <w:p w14:paraId="1FCDDB55"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(3)</w:t>
      </w:r>
      <w:r>
        <w:rPr>
          <w:color w:val="000000"/>
          <w:sz w:val="20"/>
          <w:szCs w:val="20"/>
        </w:rPr>
        <w:t> </w:t>
      </w:r>
      <w:r>
        <w:rPr>
          <w:color w:val="000000"/>
          <w:sz w:val="20"/>
          <w:szCs w:val="20"/>
        </w:rPr>
        <w:t>Has engaged in the occupation or profession for which the applicant is seeking a license by endorsement in this State pursuant to the applicant’s existing licensure for the period determined by the regulatory body preceding the date of the application; and</w:t>
      </w:r>
    </w:p>
    <w:p w14:paraId="3764154F"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(4)</w:t>
      </w:r>
      <w:r>
        <w:rPr>
          <w:color w:val="000000"/>
          <w:sz w:val="20"/>
          <w:szCs w:val="20"/>
        </w:rPr>
        <w:t> </w:t>
      </w:r>
      <w:r>
        <w:rPr>
          <w:color w:val="000000"/>
          <w:sz w:val="20"/>
          <w:szCs w:val="20"/>
        </w:rPr>
        <w:t xml:space="preserve">Possesses a sufficient degree of competency in the occupation or profession for which he or she is seeking licensure by endorsement in this </w:t>
      </w:r>
      <w:proofErr w:type="gramStart"/>
      <w:r>
        <w:rPr>
          <w:color w:val="000000"/>
          <w:sz w:val="20"/>
          <w:szCs w:val="20"/>
        </w:rPr>
        <w:t>State;</w:t>
      </w:r>
      <w:proofErr w:type="gramEnd"/>
    </w:p>
    <w:p w14:paraId="159251D7"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(b)</w:t>
      </w:r>
      <w:r>
        <w:rPr>
          <w:color w:val="000000"/>
          <w:sz w:val="20"/>
          <w:szCs w:val="20"/>
        </w:rPr>
        <w:t> </w:t>
      </w:r>
      <w:r>
        <w:rPr>
          <w:color w:val="000000"/>
          <w:sz w:val="20"/>
          <w:szCs w:val="20"/>
        </w:rPr>
        <w:t>An affidavit stating that the information contained in the application and any accompanying material is true and complete; and</w:t>
      </w:r>
    </w:p>
    <w:p w14:paraId="295A6C4A"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(c)</w:t>
      </w:r>
      <w:r>
        <w:rPr>
          <w:color w:val="000000"/>
          <w:sz w:val="20"/>
          <w:szCs w:val="20"/>
        </w:rPr>
        <w:t> </w:t>
      </w:r>
      <w:r>
        <w:rPr>
          <w:color w:val="000000"/>
          <w:sz w:val="20"/>
          <w:szCs w:val="20"/>
        </w:rPr>
        <w:t>Any other information required by the regulatory body.</w:t>
      </w:r>
    </w:p>
    <w:p w14:paraId="0CF91BCB"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4.</w:t>
      </w:r>
      <w:r>
        <w:rPr>
          <w:color w:val="000000"/>
          <w:sz w:val="20"/>
          <w:szCs w:val="20"/>
        </w:rPr>
        <w:t> </w:t>
      </w:r>
      <w:r>
        <w:rPr>
          <w:color w:val="000000"/>
          <w:sz w:val="20"/>
          <w:szCs w:val="20"/>
        </w:rPr>
        <w:t> </w:t>
      </w:r>
      <w:r>
        <w:rPr>
          <w:color w:val="000000"/>
          <w:sz w:val="20"/>
          <w:szCs w:val="20"/>
        </w:rPr>
        <w:t>Not later than 21 business days after receiving an application for a license by endorsement to engage in an occupation or profession pursuant to this section, the regulatory body shall provide written notice to the applicant of any additional information required by the regulatory body to consider the application. Unless the regulatory body denies the application for good cause, the regulatory body shall approve the application and issue a license by endorsement to engage in the occupation or profession to the applicant not later than:</w:t>
      </w:r>
    </w:p>
    <w:p w14:paraId="4BABE41B"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(a)</w:t>
      </w:r>
      <w:r>
        <w:rPr>
          <w:color w:val="000000"/>
          <w:sz w:val="20"/>
          <w:szCs w:val="20"/>
        </w:rPr>
        <w:t> </w:t>
      </w:r>
      <w:r>
        <w:rPr>
          <w:color w:val="000000"/>
          <w:sz w:val="20"/>
          <w:szCs w:val="20"/>
        </w:rPr>
        <w:t xml:space="preserve">Sixty days after receiving the </w:t>
      </w:r>
      <w:proofErr w:type="gramStart"/>
      <w:r>
        <w:rPr>
          <w:color w:val="000000"/>
          <w:sz w:val="20"/>
          <w:szCs w:val="20"/>
        </w:rPr>
        <w:t>application;</w:t>
      </w:r>
      <w:proofErr w:type="gramEnd"/>
    </w:p>
    <w:p w14:paraId="1C5AC3D7"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(b)</w:t>
      </w:r>
      <w:r>
        <w:rPr>
          <w:color w:val="000000"/>
          <w:sz w:val="20"/>
          <w:szCs w:val="20"/>
        </w:rPr>
        <w:t> </w:t>
      </w:r>
      <w:r>
        <w:rPr>
          <w:color w:val="000000"/>
          <w:sz w:val="20"/>
          <w:szCs w:val="20"/>
        </w:rPr>
        <w:t xml:space="preserve">If the regulatory body requires an applicant to submit fingerprints and authorize the preparation of a report on the applicant’s background based on the submission of the applicant’s fingerprints, 15 days after the regulatory body receives the </w:t>
      </w:r>
      <w:proofErr w:type="gramStart"/>
      <w:r>
        <w:rPr>
          <w:color w:val="000000"/>
          <w:sz w:val="20"/>
          <w:szCs w:val="20"/>
        </w:rPr>
        <w:t>report;</w:t>
      </w:r>
      <w:proofErr w:type="gramEnd"/>
      <w:r>
        <w:rPr>
          <w:color w:val="000000"/>
          <w:sz w:val="20"/>
          <w:szCs w:val="20"/>
        </w:rPr>
        <w:t xml:space="preserve"> or</w:t>
      </w:r>
    </w:p>
    <w:p w14:paraId="6117D563"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(c)</w:t>
      </w:r>
      <w:r>
        <w:rPr>
          <w:color w:val="000000"/>
          <w:sz w:val="20"/>
          <w:szCs w:val="20"/>
        </w:rPr>
        <w:t> </w:t>
      </w:r>
      <w:r>
        <w:rPr>
          <w:color w:val="000000"/>
          <w:sz w:val="20"/>
          <w:szCs w:val="20"/>
        </w:rPr>
        <w:t>If the regulatory body requires the filing and maintenance of a bond as a requirement for the issuance of a license, 15 days after the filing of the bond with the regulatory body,</w:t>
      </w:r>
    </w:p>
    <w:p w14:paraId="6A621F56" w14:textId="77777777" w:rsidR="00BA002D" w:rsidRDefault="00BA002D" w:rsidP="00BA002D">
      <w:pPr>
        <w:pStyle w:val="sectbody"/>
        <w:spacing w:before="0" w:beforeAutospacing="0" w:after="0" w:afterAutospacing="0" w:line="200" w:lineRule="atLeast"/>
        <w:jc w:val="both"/>
        <w:rPr>
          <w:color w:val="000000"/>
          <w:sz w:val="20"/>
          <w:szCs w:val="20"/>
        </w:rPr>
      </w:pPr>
      <w:r>
        <w:rPr>
          <w:rFonts w:ascii="Wingdings 3" w:hAnsi="Wingdings 3"/>
          <w:color w:val="000000"/>
          <w:sz w:val="20"/>
          <w:szCs w:val="20"/>
        </w:rPr>
        <w:t>Ê</w:t>
      </w:r>
      <w:r>
        <w:rPr>
          <w:color w:val="000000"/>
          <w:sz w:val="20"/>
          <w:szCs w:val="20"/>
        </w:rPr>
        <w:t> whichever occurs later.</w:t>
      </w:r>
    </w:p>
    <w:p w14:paraId="5159276B"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5.</w:t>
      </w:r>
      <w:r>
        <w:rPr>
          <w:color w:val="000000"/>
          <w:sz w:val="20"/>
          <w:szCs w:val="20"/>
        </w:rPr>
        <w:t> </w:t>
      </w:r>
      <w:r>
        <w:rPr>
          <w:color w:val="000000"/>
          <w:sz w:val="20"/>
          <w:szCs w:val="20"/>
        </w:rPr>
        <w:t> </w:t>
      </w:r>
      <w:r>
        <w:rPr>
          <w:color w:val="000000"/>
          <w:sz w:val="20"/>
          <w:szCs w:val="20"/>
        </w:rPr>
        <w:t>A license by endorsement to engage in an occupation or profession in this State issued pursuant to this section may be issued at a meeting of the regulatory body or between its meetings by the presiding member of the regulatory body and the executive head of the regulatory body. Such an action shall be deemed to be an action of the regulatory body.</w:t>
      </w:r>
    </w:p>
    <w:p w14:paraId="644A1367"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6.</w:t>
      </w:r>
      <w:r>
        <w:rPr>
          <w:color w:val="000000"/>
          <w:sz w:val="20"/>
          <w:szCs w:val="20"/>
        </w:rPr>
        <w:t> </w:t>
      </w:r>
      <w:r>
        <w:rPr>
          <w:color w:val="000000"/>
          <w:sz w:val="20"/>
          <w:szCs w:val="20"/>
        </w:rPr>
        <w:t> </w:t>
      </w:r>
      <w:r>
        <w:rPr>
          <w:color w:val="000000"/>
          <w:sz w:val="20"/>
          <w:szCs w:val="20"/>
        </w:rPr>
        <w:t>A regulatory body may deny an application for licensure by endorsement if:</w:t>
      </w:r>
    </w:p>
    <w:p w14:paraId="08D746F7"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(a)</w:t>
      </w:r>
      <w:r>
        <w:rPr>
          <w:color w:val="000000"/>
          <w:sz w:val="20"/>
          <w:szCs w:val="20"/>
        </w:rPr>
        <w:t> </w:t>
      </w:r>
      <w:r>
        <w:rPr>
          <w:color w:val="000000"/>
          <w:sz w:val="20"/>
          <w:szCs w:val="20"/>
        </w:rPr>
        <w:t>An applicant willfully fails to comply with the provisions of paragraph (g) of subsection 2; or</w:t>
      </w:r>
    </w:p>
    <w:p w14:paraId="45CA1E76"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(b)</w:t>
      </w:r>
      <w:r>
        <w:rPr>
          <w:color w:val="000000"/>
          <w:sz w:val="20"/>
          <w:szCs w:val="20"/>
        </w:rPr>
        <w:t> </w:t>
      </w:r>
      <w:r>
        <w:rPr>
          <w:color w:val="000000"/>
          <w:sz w:val="20"/>
          <w:szCs w:val="20"/>
        </w:rPr>
        <w:t>The report from the Federal Bureau of Investigation indicates that the applicant has been convicted of a crime that would be grounds for taking disciplinary action against the applicant as a licensee and the regulatory body has not previously taken disciplinary action against the licensee based on that conviction.</w:t>
      </w:r>
    </w:p>
    <w:p w14:paraId="75FF7F90" w14:textId="77777777" w:rsidR="00BA002D" w:rsidRDefault="00BA002D" w:rsidP="00BA002D">
      <w:pPr>
        <w:pStyle w:val="sectbody"/>
        <w:spacing w:before="0" w:beforeAutospacing="0" w:after="0" w:afterAutospacing="0" w:line="200" w:lineRule="atLeast"/>
        <w:jc w:val="both"/>
        <w:rPr>
          <w:color w:val="000000"/>
          <w:sz w:val="20"/>
          <w:szCs w:val="20"/>
        </w:rPr>
      </w:pPr>
      <w:r>
        <w:rPr>
          <w:color w:val="000000"/>
          <w:sz w:val="20"/>
          <w:szCs w:val="20"/>
        </w:rPr>
        <w:t>      7.</w:t>
      </w:r>
      <w:r>
        <w:rPr>
          <w:color w:val="000000"/>
          <w:sz w:val="20"/>
          <w:szCs w:val="20"/>
        </w:rPr>
        <w:t> </w:t>
      </w:r>
      <w:r>
        <w:rPr>
          <w:color w:val="000000"/>
          <w:sz w:val="20"/>
          <w:szCs w:val="20"/>
        </w:rPr>
        <w:t> </w:t>
      </w:r>
      <w:r>
        <w:rPr>
          <w:color w:val="000000"/>
          <w:sz w:val="20"/>
          <w:szCs w:val="20"/>
        </w:rPr>
        <w:t>The provisions of this section are intended to supplement other provisions of statute governing licensure by endorsement. If any provision of statute conflicts with this section, the other provision of statute prevails over this section to the extent that the other provisions provide more specific requirements relating to licensure by endorsement.</w:t>
      </w:r>
    </w:p>
    <w:p w14:paraId="65CDAA53" w14:textId="77777777" w:rsidR="00BA002D" w:rsidRDefault="00BA002D" w:rsidP="00BA002D">
      <w:pPr>
        <w:pStyle w:val="sourcenote"/>
        <w:spacing w:before="0" w:beforeAutospacing="0" w:after="200" w:afterAutospacing="0" w:line="200" w:lineRule="atLeast"/>
        <w:jc w:val="both"/>
        <w:rPr>
          <w:color w:val="000000"/>
          <w:sz w:val="20"/>
          <w:szCs w:val="20"/>
        </w:rPr>
      </w:pPr>
      <w:r>
        <w:rPr>
          <w:color w:val="000000"/>
          <w:sz w:val="20"/>
          <w:szCs w:val="20"/>
        </w:rPr>
        <w:t>      (Added to NRS by </w:t>
      </w:r>
      <w:hyperlink r:id="rId7" w:anchor="Stats201719page3510" w:history="1">
        <w:r>
          <w:rPr>
            <w:rStyle w:val="Hyperlink"/>
            <w:sz w:val="20"/>
            <w:szCs w:val="20"/>
          </w:rPr>
          <w:t>2017, 3510</w:t>
        </w:r>
      </w:hyperlink>
      <w:r>
        <w:rPr>
          <w:color w:val="000000"/>
          <w:sz w:val="20"/>
          <w:szCs w:val="20"/>
        </w:rPr>
        <w:t>, </w:t>
      </w:r>
      <w:hyperlink r:id="rId8" w:anchor="Stats201719page3514" w:history="1">
        <w:r>
          <w:rPr>
            <w:rStyle w:val="Hyperlink"/>
            <w:sz w:val="20"/>
            <w:szCs w:val="20"/>
          </w:rPr>
          <w:t>3514</w:t>
        </w:r>
      </w:hyperlink>
      <w:r>
        <w:rPr>
          <w:color w:val="000000"/>
          <w:sz w:val="20"/>
          <w:szCs w:val="20"/>
        </w:rPr>
        <w:t>; A </w:t>
      </w:r>
      <w:hyperlink r:id="rId9" w:anchor="Stats201924page4257" w:history="1">
        <w:r>
          <w:rPr>
            <w:rStyle w:val="Hyperlink"/>
            <w:sz w:val="20"/>
            <w:szCs w:val="20"/>
          </w:rPr>
          <w:t>2019, 4257</w:t>
        </w:r>
      </w:hyperlink>
      <w:r>
        <w:rPr>
          <w:color w:val="000000"/>
          <w:sz w:val="20"/>
          <w:szCs w:val="20"/>
        </w:rPr>
        <w:t>, effective on the date of the repeal of 42 U.S.C. § 666, the federal law requiring each state to establish procedures for withholding, suspending and restricting the professional, occupational and recreational licenses for child support arrearages and for noncompliance with certain processes relating to paternity or child support proceedings)</w:t>
      </w:r>
    </w:p>
    <w:p w14:paraId="1178D573" w14:textId="77777777" w:rsidR="00BA002D" w:rsidRPr="003873CA" w:rsidRDefault="00BA002D" w:rsidP="003873CA">
      <w:pPr>
        <w:shd w:val="clear" w:color="auto" w:fill="FFFFFF"/>
        <w:spacing w:after="0" w:line="240" w:lineRule="auto"/>
        <w:rPr>
          <w:rFonts w:ascii="Times New Roman" w:eastAsia="Times New Roman" w:hAnsi="Times New Roman" w:cs="Times New Roman"/>
          <w:color w:val="0070C0"/>
          <w:kern w:val="0"/>
          <w:sz w:val="24"/>
          <w:szCs w:val="24"/>
          <w14:ligatures w14:val="none"/>
        </w:rPr>
      </w:pPr>
    </w:p>
    <w:p w14:paraId="2269D2E3" w14:textId="77777777" w:rsidR="00F235AB" w:rsidRPr="003873CA" w:rsidRDefault="00F235AB">
      <w:pPr>
        <w:rPr>
          <w:rFonts w:ascii="Times New Roman" w:hAnsi="Times New Roman" w:cs="Times New Roman"/>
          <w:color w:val="0070C0"/>
        </w:rPr>
      </w:pPr>
    </w:p>
    <w:sectPr w:rsidR="00F235AB" w:rsidRPr="00387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3CA"/>
    <w:rsid w:val="000148D4"/>
    <w:rsid w:val="000A078A"/>
    <w:rsid w:val="00104989"/>
    <w:rsid w:val="003873CA"/>
    <w:rsid w:val="00525F61"/>
    <w:rsid w:val="00580CDD"/>
    <w:rsid w:val="00712360"/>
    <w:rsid w:val="0080456A"/>
    <w:rsid w:val="0094567B"/>
    <w:rsid w:val="00B666F6"/>
    <w:rsid w:val="00BA002D"/>
    <w:rsid w:val="00C54DF7"/>
    <w:rsid w:val="00DE175E"/>
    <w:rsid w:val="00EA2D69"/>
    <w:rsid w:val="00F235AB"/>
    <w:rsid w:val="00F475A6"/>
    <w:rsid w:val="00F80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573A7"/>
  <w15:chartTrackingRefBased/>
  <w15:docId w15:val="{5412354B-A728-475B-AE2E-F986451E6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75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456A"/>
    <w:pPr>
      <w:spacing w:after="0" w:line="240" w:lineRule="auto"/>
    </w:pPr>
    <w:rPr>
      <w:kern w:val="0"/>
      <w14:ligatures w14:val="none"/>
    </w:rPr>
  </w:style>
  <w:style w:type="paragraph" w:customStyle="1" w:styleId="sectbody">
    <w:name w:val="sectbody"/>
    <w:basedOn w:val="Normal"/>
    <w:rsid w:val="00BA002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empty">
    <w:name w:val="empty"/>
    <w:basedOn w:val="DefaultParagraphFont"/>
    <w:rsid w:val="00BA002D"/>
  </w:style>
  <w:style w:type="character" w:customStyle="1" w:styleId="section">
    <w:name w:val="section"/>
    <w:basedOn w:val="DefaultParagraphFont"/>
    <w:rsid w:val="00BA002D"/>
  </w:style>
  <w:style w:type="character" w:customStyle="1" w:styleId="leadline">
    <w:name w:val="leadline"/>
    <w:basedOn w:val="DefaultParagraphFont"/>
    <w:rsid w:val="00BA002D"/>
  </w:style>
  <w:style w:type="character" w:styleId="Hyperlink">
    <w:name w:val="Hyperlink"/>
    <w:basedOn w:val="DefaultParagraphFont"/>
    <w:uiPriority w:val="99"/>
    <w:semiHidden/>
    <w:unhideWhenUsed/>
    <w:rsid w:val="00BA002D"/>
    <w:rPr>
      <w:color w:val="0000FF"/>
      <w:u w:val="single"/>
    </w:rPr>
  </w:style>
  <w:style w:type="paragraph" w:customStyle="1" w:styleId="sourcenote">
    <w:name w:val="sourcenote"/>
    <w:basedOn w:val="Normal"/>
    <w:rsid w:val="00BA002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H1">
    <w:name w:val="H1"/>
    <w:basedOn w:val="Heading1"/>
    <w:qFormat/>
    <w:rsid w:val="00F475A6"/>
    <w:pPr>
      <w:spacing w:line="240" w:lineRule="auto"/>
      <w:jc w:val="center"/>
    </w:pPr>
    <w:rPr>
      <w:rFonts w:ascii="Times New Roman" w:eastAsia="Times New Roman" w:hAnsi="Times New Roman" w:cs="Times New Roman"/>
      <w:b/>
      <w:bCs/>
      <w:i/>
      <w:iCs/>
      <w:color w:val="0070C0"/>
      <w:kern w:val="0"/>
      <w:sz w:val="24"/>
      <w:szCs w:val="24"/>
      <w:shd w:val="clear" w:color="auto" w:fill="FFFFFF"/>
      <w14:ligatures w14:val="none"/>
    </w:rPr>
  </w:style>
  <w:style w:type="character" w:customStyle="1" w:styleId="Heading1Char">
    <w:name w:val="Heading 1 Char"/>
    <w:basedOn w:val="DefaultParagraphFont"/>
    <w:link w:val="Heading1"/>
    <w:uiPriority w:val="9"/>
    <w:rsid w:val="00F475A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4109727">
      <w:bodyDiv w:val="1"/>
      <w:marLeft w:val="0"/>
      <w:marRight w:val="0"/>
      <w:marTop w:val="0"/>
      <w:marBottom w:val="0"/>
      <w:divBdr>
        <w:top w:val="none" w:sz="0" w:space="0" w:color="auto"/>
        <w:left w:val="none" w:sz="0" w:space="0" w:color="auto"/>
        <w:bottom w:val="none" w:sz="0" w:space="0" w:color="auto"/>
        <w:right w:val="none" w:sz="0" w:space="0" w:color="auto"/>
      </w:divBdr>
      <w:divsChild>
        <w:div w:id="955135592">
          <w:marLeft w:val="0"/>
          <w:marRight w:val="0"/>
          <w:marTop w:val="0"/>
          <w:marBottom w:val="0"/>
          <w:divBdr>
            <w:top w:val="none" w:sz="0" w:space="0" w:color="auto"/>
            <w:left w:val="none" w:sz="0" w:space="0" w:color="auto"/>
            <w:bottom w:val="none" w:sz="0" w:space="0" w:color="auto"/>
            <w:right w:val="none" w:sz="0" w:space="0" w:color="auto"/>
          </w:divBdr>
        </w:div>
      </w:divsChild>
    </w:div>
    <w:div w:id="184832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state.nv.us/Statutes/79th2017/Stats201719.html" TargetMode="External"/><Relationship Id="rId3" Type="http://schemas.openxmlformats.org/officeDocument/2006/relationships/webSettings" Target="webSettings.xml"/><Relationship Id="rId7" Type="http://schemas.openxmlformats.org/officeDocument/2006/relationships/hyperlink" Target="https://www.leg.state.nv.us/Statutes/79th2017/Stats201719.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state.nv.us/Statutes/80th2019/Stats201924.html" TargetMode="External"/><Relationship Id="rId11" Type="http://schemas.openxmlformats.org/officeDocument/2006/relationships/theme" Target="theme/theme1.xml"/><Relationship Id="rId5" Type="http://schemas.openxmlformats.org/officeDocument/2006/relationships/hyperlink" Target="https://www.leg.state.nv.us/Statutes/79th2017/Stats201719.html" TargetMode="External"/><Relationship Id="rId10" Type="http://schemas.openxmlformats.org/officeDocument/2006/relationships/fontTable" Target="fontTable.xml"/><Relationship Id="rId4" Type="http://schemas.openxmlformats.org/officeDocument/2006/relationships/hyperlink" Target="https://www.leg.state.nv.us/nrs/NRS-425.html" TargetMode="External"/><Relationship Id="rId9" Type="http://schemas.openxmlformats.org/officeDocument/2006/relationships/hyperlink" Target="https://www.leg.state.nv.us/Statutes/80th2019/Stats20192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2735</Words>
  <Characters>14775</Characters>
  <Application>Microsoft Office Word</Application>
  <DocSecurity>0</DocSecurity>
  <Lines>217</Lines>
  <Paragraphs>96</Paragraphs>
  <ScaleCrop>false</ScaleCrop>
  <HeadingPairs>
    <vt:vector size="2" baseType="variant">
      <vt:variant>
        <vt:lpstr>Title</vt:lpstr>
      </vt:variant>
      <vt:variant>
        <vt:i4>1</vt:i4>
      </vt:variant>
    </vt:vector>
  </HeadingPairs>
  <TitlesOfParts>
    <vt:vector size="1" baseType="lpstr">
      <vt:lpstr>Agenda Item 5 Certificate by Endorsement Language</vt:lpstr>
    </vt:vector>
  </TitlesOfParts>
  <Company/>
  <LinksUpToDate>false</LinksUpToDate>
  <CharactersWithSpaces>17414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5 Certificate by Endorsement</dc:title>
  <dc:subject/>
  <dc:creator>NVCCRB NVCCRB</dc:creator>
  <cp:keywords/>
  <dc:description/>
  <cp:lastModifiedBy>Jason Mallari</cp:lastModifiedBy>
  <cp:revision>8</cp:revision>
  <dcterms:created xsi:type="dcterms:W3CDTF">2024-02-02T03:18:00Z</dcterms:created>
  <dcterms:modified xsi:type="dcterms:W3CDTF">2024-03-26T23:44:00Z</dcterms:modified>
</cp:coreProperties>
</file>